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71E9F2" w14:textId="380E9CAD" w:rsidR="00A929F5" w:rsidRPr="004B3143" w:rsidRDefault="00DF2F2A" w:rsidP="005A48E9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tab/>
      </w:r>
      <w:r>
        <w:tab/>
      </w:r>
      <w: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="005A48E9">
        <w:rPr>
          <w:rFonts w:ascii="Calibri" w:hAnsi="Calibri" w:cs="Calibri"/>
          <w:sz w:val="28"/>
          <w:szCs w:val="28"/>
        </w:rPr>
        <w:t>10/17</w:t>
      </w:r>
      <w:bookmarkStart w:id="0" w:name="_GoBack"/>
      <w:bookmarkEnd w:id="0"/>
    </w:p>
    <w:p w14:paraId="1228C321" w14:textId="137FF25D" w:rsidR="00DF2F2A" w:rsidRPr="00B66729" w:rsidRDefault="00DF2F2A" w:rsidP="00696E66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UCHWAŁA NR</w:t>
      </w:r>
      <w:r w:rsidR="004B3143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…………………</w:t>
      </w:r>
    </w:p>
    <w:p w14:paraId="1B78CEE3" w14:textId="29F15047" w:rsidR="00111387" w:rsidRDefault="00DF2F2A" w:rsidP="00696E66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9FD04DC" w14:textId="0DC9673C" w:rsidR="00DF2F2A" w:rsidRPr="00111387" w:rsidRDefault="00315AAB" w:rsidP="00696E66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111387">
        <w:rPr>
          <w:rStyle w:val="markedcontent"/>
          <w:rFonts w:ascii="Times New Roman" w:hAnsi="Times New Roman" w:cs="Times New Roman"/>
          <w:sz w:val="24"/>
          <w:szCs w:val="24"/>
        </w:rPr>
        <w:t>z dnia</w:t>
      </w:r>
      <w:r w:rsidR="004B3143" w:rsidRPr="00111387">
        <w:rPr>
          <w:rStyle w:val="markedcontent"/>
          <w:rFonts w:ascii="Times New Roman" w:hAnsi="Times New Roman" w:cs="Times New Roman"/>
          <w:sz w:val="24"/>
          <w:szCs w:val="24"/>
        </w:rPr>
        <w:t>……</w:t>
      </w:r>
      <w:r w:rsidR="00696E66">
        <w:rPr>
          <w:rStyle w:val="markedcontent"/>
          <w:rFonts w:ascii="Times New Roman" w:hAnsi="Times New Roman" w:cs="Times New Roman"/>
          <w:sz w:val="24"/>
          <w:szCs w:val="24"/>
        </w:rPr>
        <w:t>2023 r.</w:t>
      </w:r>
    </w:p>
    <w:p w14:paraId="6597AA93" w14:textId="77777777" w:rsidR="00A179E3" w:rsidRPr="00B66729" w:rsidRDefault="00A179E3" w:rsidP="004B3143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01F93A41" w14:textId="188CFAD5" w:rsidR="00696E66" w:rsidRDefault="009D7E23" w:rsidP="00315AAB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9D7E2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w sprawie ustalenia stawki za 1 kilometr przebiegu pojazdu w Gminie Mrocza </w:t>
      </w: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</w:r>
      <w:r w:rsidRPr="009D7E2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celem zwrotu rodzicom kosztów przewozu dzieci, młodzieży i uczniów </w:t>
      </w: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</w:r>
      <w:r w:rsidRPr="009D7E2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oraz rodziców na rok szkolny 2022/2023</w:t>
      </w:r>
    </w:p>
    <w:p w14:paraId="04DE8B78" w14:textId="689928E6" w:rsidR="00B66729" w:rsidRDefault="00B66729" w:rsidP="00315A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A0D1C1" w14:textId="609DEB84" w:rsidR="00DD3126" w:rsidRPr="0080166C" w:rsidRDefault="00B66729" w:rsidP="00DD31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166C">
        <w:rPr>
          <w:rFonts w:ascii="Times New Roman" w:hAnsi="Times New Roman" w:cs="Times New Roman"/>
          <w:sz w:val="24"/>
          <w:szCs w:val="24"/>
        </w:rPr>
        <w:t xml:space="preserve">Na podstawie art. 18 ust. 2 pkt 15 ustawy z dnia 8 marca 1990 r. o samorządzie gminnym </w:t>
      </w:r>
      <w:r w:rsidR="0080166C">
        <w:rPr>
          <w:rFonts w:ascii="Times New Roman" w:hAnsi="Times New Roman" w:cs="Times New Roman"/>
          <w:sz w:val="24"/>
          <w:szCs w:val="24"/>
        </w:rPr>
        <w:br/>
      </w:r>
      <w:r w:rsidRPr="0080166C">
        <w:rPr>
          <w:rFonts w:ascii="Times New Roman" w:hAnsi="Times New Roman" w:cs="Times New Roman"/>
          <w:sz w:val="24"/>
          <w:szCs w:val="24"/>
        </w:rPr>
        <w:t>(</w:t>
      </w:r>
      <w:r w:rsidR="00696E66">
        <w:rPr>
          <w:rFonts w:ascii="Times New Roman" w:hAnsi="Times New Roman" w:cs="Times New Roman"/>
          <w:sz w:val="24"/>
          <w:szCs w:val="24"/>
        </w:rPr>
        <w:t>Dz.U. z 2023 r. poz. 40</w:t>
      </w:r>
      <w:r w:rsidRPr="0080166C">
        <w:rPr>
          <w:rFonts w:ascii="Times New Roman" w:hAnsi="Times New Roman" w:cs="Times New Roman"/>
          <w:sz w:val="24"/>
          <w:szCs w:val="24"/>
        </w:rPr>
        <w:t>) oraz art. 39a ust</w:t>
      </w:r>
      <w:r w:rsidRPr="009D7E23">
        <w:rPr>
          <w:rFonts w:ascii="Times New Roman" w:hAnsi="Times New Roman" w:cs="Times New Roman"/>
          <w:sz w:val="24"/>
          <w:szCs w:val="24"/>
        </w:rPr>
        <w:t xml:space="preserve">. </w:t>
      </w:r>
      <w:r w:rsidR="001526C4" w:rsidRPr="009D7E23">
        <w:rPr>
          <w:rFonts w:ascii="Times New Roman" w:hAnsi="Times New Roman" w:cs="Times New Roman"/>
          <w:sz w:val="24"/>
          <w:szCs w:val="24"/>
        </w:rPr>
        <w:t>1</w:t>
      </w:r>
      <w:r w:rsidR="001526C4">
        <w:rPr>
          <w:rFonts w:ascii="Times New Roman" w:hAnsi="Times New Roman" w:cs="Times New Roman"/>
          <w:sz w:val="24"/>
          <w:szCs w:val="24"/>
        </w:rPr>
        <w:t>,2,3</w:t>
      </w:r>
      <w:r w:rsidRPr="0080166C">
        <w:rPr>
          <w:rFonts w:ascii="Times New Roman" w:hAnsi="Times New Roman" w:cs="Times New Roman"/>
          <w:sz w:val="24"/>
          <w:szCs w:val="24"/>
        </w:rPr>
        <w:t xml:space="preserve"> ustawy z dnia 14 grudnia 2016 r. Prawo oświatowe (Dz.U. 202</w:t>
      </w:r>
      <w:r w:rsidR="00DD1CFF">
        <w:rPr>
          <w:rFonts w:ascii="Times New Roman" w:hAnsi="Times New Roman" w:cs="Times New Roman"/>
          <w:sz w:val="24"/>
          <w:szCs w:val="24"/>
        </w:rPr>
        <w:t>1</w:t>
      </w:r>
      <w:r w:rsidRPr="0080166C">
        <w:rPr>
          <w:rFonts w:ascii="Times New Roman" w:hAnsi="Times New Roman" w:cs="Times New Roman"/>
          <w:sz w:val="24"/>
          <w:szCs w:val="24"/>
        </w:rPr>
        <w:t xml:space="preserve"> r. poz. </w:t>
      </w:r>
      <w:r w:rsidR="00B15081">
        <w:rPr>
          <w:rFonts w:ascii="Times New Roman" w:hAnsi="Times New Roman" w:cs="Times New Roman"/>
          <w:sz w:val="24"/>
          <w:szCs w:val="24"/>
        </w:rPr>
        <w:t>1082</w:t>
      </w:r>
      <w:r w:rsidRPr="0080166C">
        <w:rPr>
          <w:rFonts w:ascii="Times New Roman" w:hAnsi="Times New Roman" w:cs="Times New Roman"/>
          <w:sz w:val="24"/>
          <w:szCs w:val="24"/>
        </w:rPr>
        <w:t xml:space="preserve"> ze zm.), art. 34a ust. 2 ustawy z dnia 6 września 2001 r. </w:t>
      </w:r>
      <w:r w:rsidR="0080166C">
        <w:rPr>
          <w:rFonts w:ascii="Times New Roman" w:hAnsi="Times New Roman" w:cs="Times New Roman"/>
          <w:sz w:val="24"/>
          <w:szCs w:val="24"/>
        </w:rPr>
        <w:br/>
      </w:r>
      <w:r w:rsidRPr="0080166C">
        <w:rPr>
          <w:rFonts w:ascii="Times New Roman" w:hAnsi="Times New Roman" w:cs="Times New Roman"/>
          <w:sz w:val="24"/>
          <w:szCs w:val="24"/>
        </w:rPr>
        <w:t xml:space="preserve">o transporcie drogowym (Dz. U. z 2022 r. poz. </w:t>
      </w:r>
      <w:r w:rsidR="00696E66">
        <w:rPr>
          <w:rFonts w:ascii="Times New Roman" w:hAnsi="Times New Roman" w:cs="Times New Roman"/>
          <w:sz w:val="24"/>
          <w:szCs w:val="24"/>
        </w:rPr>
        <w:t>2201</w:t>
      </w:r>
      <w:r w:rsidRPr="0080166C">
        <w:rPr>
          <w:rFonts w:ascii="Times New Roman" w:hAnsi="Times New Roman" w:cs="Times New Roman"/>
          <w:sz w:val="24"/>
          <w:szCs w:val="24"/>
        </w:rPr>
        <w:t>),</w:t>
      </w:r>
      <w:r w:rsidR="00D9717E">
        <w:rPr>
          <w:rFonts w:ascii="Times New Roman" w:hAnsi="Times New Roman" w:cs="Times New Roman"/>
          <w:sz w:val="24"/>
          <w:szCs w:val="24"/>
        </w:rPr>
        <w:t xml:space="preserve"> </w:t>
      </w:r>
      <w:r w:rsidR="00DD3126" w:rsidRPr="0080166C">
        <w:rPr>
          <w:rFonts w:ascii="Times New Roman" w:hAnsi="Times New Roman" w:cs="Times New Roman"/>
          <w:sz w:val="24"/>
          <w:szCs w:val="24"/>
        </w:rPr>
        <w:t>§ 1 Rozporządzenia Ministra Infrastruktury z dnia 22 grudnia 2022 r. zmieniające rozporządzenie w sprawie warunków ustalania oraz sposobu dokonywania zwrotu kosztów używania do celów służbowych samochodów osobowych, motocykli i motorowerów niebędących własnością pracodawcy</w:t>
      </w:r>
      <w:r w:rsidR="0080166C" w:rsidRPr="0080166C">
        <w:rPr>
          <w:rFonts w:ascii="Times New Roman" w:hAnsi="Times New Roman" w:cs="Times New Roman"/>
          <w:sz w:val="24"/>
          <w:szCs w:val="24"/>
        </w:rPr>
        <w:t>, Rada Miejska w Mroczy uchwala, co następuje:</w:t>
      </w:r>
    </w:p>
    <w:p w14:paraId="3C344EAC" w14:textId="77777777" w:rsidR="00B66729" w:rsidRDefault="00B66729" w:rsidP="00B6672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4AF17F" w14:textId="2353F629" w:rsidR="00B15081" w:rsidRDefault="00B66729" w:rsidP="009D7E23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bookmarkStart w:id="1" w:name="_Hlk130896626"/>
      <w:r w:rsidRPr="0080166C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1</w:t>
      </w:r>
      <w:r w:rsidR="0080166C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9D7E23" w:rsidRPr="009D7E23">
        <w:rPr>
          <w:rStyle w:val="markedcontent"/>
          <w:rFonts w:ascii="Times New Roman" w:hAnsi="Times New Roman" w:cs="Times New Roman"/>
          <w:sz w:val="24"/>
          <w:szCs w:val="24"/>
        </w:rPr>
        <w:t>Określa się stawkę za 1 kilometr przebiegu pojazdu na rok szkolny 2022/2023:</w:t>
      </w:r>
    </w:p>
    <w:p w14:paraId="0339CD68" w14:textId="77777777" w:rsidR="009D7E23" w:rsidRDefault="009D7E23" w:rsidP="009D7E23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507"/>
        <w:gridCol w:w="3021"/>
      </w:tblGrid>
      <w:tr w:rsidR="009D7E23" w:rsidRPr="004B3143" w14:paraId="2EFCA3F4" w14:textId="77777777" w:rsidTr="009D7E23">
        <w:trPr>
          <w:trHeight w:val="408"/>
        </w:trPr>
        <w:tc>
          <w:tcPr>
            <w:tcW w:w="534" w:type="dxa"/>
            <w:vAlign w:val="center"/>
          </w:tcPr>
          <w:p w14:paraId="5C84BDAA" w14:textId="2841D52B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117580558"/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</w:t>
            </w:r>
          </w:p>
        </w:tc>
        <w:tc>
          <w:tcPr>
            <w:tcW w:w="5507" w:type="dxa"/>
            <w:vAlign w:val="center"/>
          </w:tcPr>
          <w:p w14:paraId="6B6D1818" w14:textId="77777777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pojazd</w:t>
            </w:r>
          </w:p>
        </w:tc>
        <w:tc>
          <w:tcPr>
            <w:tcW w:w="3021" w:type="dxa"/>
            <w:vAlign w:val="center"/>
          </w:tcPr>
          <w:p w14:paraId="53423BCA" w14:textId="13DC1507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tawka za 1 kilometr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(</w:t>
            </w: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9D7E23" w:rsidRPr="004B3143" w14:paraId="5791533E" w14:textId="77777777" w:rsidTr="009D7E23">
        <w:trPr>
          <w:trHeight w:val="552"/>
        </w:trPr>
        <w:tc>
          <w:tcPr>
            <w:tcW w:w="534" w:type="dxa"/>
            <w:vAlign w:val="center"/>
          </w:tcPr>
          <w:p w14:paraId="2D2A8CE0" w14:textId="77777777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07" w:type="dxa"/>
            <w:vAlign w:val="center"/>
          </w:tcPr>
          <w:p w14:paraId="546B40EB" w14:textId="4F216695" w:rsidR="009D7E23" w:rsidRPr="004B3143" w:rsidRDefault="009D7E23" w:rsidP="003A6C7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 xml:space="preserve">amochód osobowy o pojemności skokowej silnika </w:t>
            </w:r>
            <w:r w:rsidRPr="004B3143">
              <w:rPr>
                <w:rFonts w:ascii="Times New Roman" w:hAnsi="Times New Roman" w:cs="Times New Roman"/>
                <w:sz w:val="24"/>
                <w:szCs w:val="24"/>
              </w:rPr>
              <w:br/>
              <w:t>do 900 cm</w:t>
            </w:r>
            <w:r w:rsidRPr="004B31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21" w:type="dxa"/>
            <w:vAlign w:val="center"/>
          </w:tcPr>
          <w:p w14:paraId="31A66584" w14:textId="79D3628D" w:rsidR="009D7E23" w:rsidRPr="00575864" w:rsidRDefault="00575864" w:rsidP="003A6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864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</w:tc>
      </w:tr>
      <w:tr w:rsidR="009D7E23" w:rsidRPr="004B3143" w14:paraId="04F07F84" w14:textId="77777777" w:rsidTr="009D7E23">
        <w:trPr>
          <w:trHeight w:val="552"/>
        </w:trPr>
        <w:tc>
          <w:tcPr>
            <w:tcW w:w="534" w:type="dxa"/>
            <w:vAlign w:val="center"/>
          </w:tcPr>
          <w:p w14:paraId="7D3346A3" w14:textId="77777777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7" w:type="dxa"/>
            <w:vAlign w:val="center"/>
          </w:tcPr>
          <w:p w14:paraId="3329E89B" w14:textId="120EF7B4" w:rsidR="009D7E23" w:rsidRPr="004B3143" w:rsidRDefault="009D7E23" w:rsidP="003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amochód osobowy o pojemności skokowej silnika powyżej 900 cm</w:t>
            </w:r>
            <w:r w:rsidRPr="004B31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21" w:type="dxa"/>
            <w:vAlign w:val="center"/>
          </w:tcPr>
          <w:p w14:paraId="69CD52DB" w14:textId="288D23EE" w:rsidR="009D7E23" w:rsidRPr="00575864" w:rsidRDefault="00575864" w:rsidP="003A6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864">
              <w:rPr>
                <w:rFonts w:ascii="Times New Roman" w:hAnsi="Times New Roman" w:cs="Times New Roman"/>
                <w:sz w:val="24"/>
                <w:szCs w:val="24"/>
              </w:rPr>
              <w:t>1,15</w:t>
            </w:r>
          </w:p>
        </w:tc>
      </w:tr>
      <w:tr w:rsidR="009D7E23" w:rsidRPr="004B3143" w14:paraId="5671C3DC" w14:textId="77777777" w:rsidTr="009D7E23">
        <w:trPr>
          <w:trHeight w:val="552"/>
        </w:trPr>
        <w:tc>
          <w:tcPr>
            <w:tcW w:w="534" w:type="dxa"/>
            <w:vAlign w:val="center"/>
          </w:tcPr>
          <w:p w14:paraId="1958AA45" w14:textId="77777777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7" w:type="dxa"/>
            <w:vAlign w:val="center"/>
          </w:tcPr>
          <w:p w14:paraId="7988DF32" w14:textId="77777777" w:rsidR="009D7E23" w:rsidRPr="004B3143" w:rsidRDefault="009D7E23" w:rsidP="003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motocykl</w:t>
            </w:r>
          </w:p>
        </w:tc>
        <w:tc>
          <w:tcPr>
            <w:tcW w:w="3021" w:type="dxa"/>
            <w:vAlign w:val="center"/>
          </w:tcPr>
          <w:p w14:paraId="12E781F8" w14:textId="3E650E29" w:rsidR="009D7E23" w:rsidRPr="00575864" w:rsidRDefault="00575864" w:rsidP="003A6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864">
              <w:rPr>
                <w:rFonts w:ascii="Times New Roman" w:hAnsi="Times New Roman" w:cs="Times New Roman"/>
                <w:sz w:val="24"/>
                <w:szCs w:val="24"/>
              </w:rPr>
              <w:t>0,69</w:t>
            </w:r>
          </w:p>
        </w:tc>
      </w:tr>
      <w:tr w:rsidR="009D7E23" w:rsidRPr="004B3143" w14:paraId="7666AFA5" w14:textId="77777777" w:rsidTr="009D7E23">
        <w:trPr>
          <w:trHeight w:val="552"/>
        </w:trPr>
        <w:tc>
          <w:tcPr>
            <w:tcW w:w="534" w:type="dxa"/>
            <w:vAlign w:val="center"/>
          </w:tcPr>
          <w:p w14:paraId="6573B4AC" w14:textId="77777777" w:rsidR="009D7E23" w:rsidRPr="004B3143" w:rsidRDefault="009D7E23" w:rsidP="009D7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7" w:type="dxa"/>
            <w:vAlign w:val="center"/>
          </w:tcPr>
          <w:p w14:paraId="22E71DF3" w14:textId="77777777" w:rsidR="009D7E23" w:rsidRPr="004B3143" w:rsidRDefault="009D7E23" w:rsidP="003A6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motorower</w:t>
            </w:r>
          </w:p>
        </w:tc>
        <w:tc>
          <w:tcPr>
            <w:tcW w:w="3021" w:type="dxa"/>
            <w:vAlign w:val="center"/>
          </w:tcPr>
          <w:p w14:paraId="1774C999" w14:textId="1CA01037" w:rsidR="009D7E23" w:rsidRPr="00575864" w:rsidRDefault="00575864" w:rsidP="003A6C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864">
              <w:rPr>
                <w:rFonts w:ascii="Times New Roman" w:hAnsi="Times New Roman" w:cs="Times New Roman"/>
                <w:sz w:val="24"/>
                <w:szCs w:val="24"/>
              </w:rPr>
              <w:t>0,42</w:t>
            </w:r>
          </w:p>
        </w:tc>
      </w:tr>
      <w:bookmarkEnd w:id="2"/>
    </w:tbl>
    <w:p w14:paraId="75487735" w14:textId="77777777" w:rsidR="000B372A" w:rsidRDefault="000B372A" w:rsidP="00502591">
      <w:pPr>
        <w:spacing w:after="0"/>
        <w:jc w:val="both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0D1E644C" w14:textId="61617DD6" w:rsidR="00575864" w:rsidRPr="00EB1FE0" w:rsidRDefault="00575864" w:rsidP="00502591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575864">
        <w:rPr>
          <w:rStyle w:val="markedcontent"/>
          <w:rFonts w:ascii="Times New Roman" w:hAnsi="Times New Roman" w:cs="Times New Roman"/>
          <w:sz w:val="24"/>
          <w:szCs w:val="24"/>
        </w:rPr>
        <w:t>Traci moc</w:t>
      </w: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75864">
        <w:rPr>
          <w:rStyle w:val="markedcontent"/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nr LIV/543/2022 Rady Miejskiej w </w:t>
      </w:r>
      <w:r w:rsidR="005F4917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>
        <w:rPr>
          <w:rStyle w:val="markedcontent"/>
          <w:rFonts w:ascii="Times New Roman" w:hAnsi="Times New Roman" w:cs="Times New Roman"/>
          <w:sz w:val="24"/>
          <w:szCs w:val="24"/>
        </w:rPr>
        <w:t>roczy z dnia 25 listopada 2022 r. w sprawie</w:t>
      </w:r>
      <w:r w:rsidR="005F4917">
        <w:rPr>
          <w:rStyle w:val="markedcontent"/>
          <w:rFonts w:ascii="Times New Roman" w:hAnsi="Times New Roman" w:cs="Times New Roman"/>
          <w:sz w:val="24"/>
          <w:szCs w:val="24"/>
        </w:rPr>
        <w:t xml:space="preserve"> ustalenia stawki za 1 km przebiegu pojazdu w Gminie Mrocza celem zwrotu kosztów dowozu niepełnosprawnych dzieci przez rodzica lub opiekuna na rok szkolny 2022/2023</w:t>
      </w:r>
      <w:r w:rsidR="00EB1FE0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6A1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</w:r>
      <w:r w:rsidR="00EB1FE0" w:rsidRPr="00EB1FE0">
        <w:rPr>
          <w:rStyle w:val="markedcontent"/>
          <w:rFonts w:ascii="Times New Roman" w:hAnsi="Times New Roman" w:cs="Times New Roman"/>
          <w:sz w:val="24"/>
          <w:szCs w:val="24"/>
        </w:rPr>
        <w:t>(Dz. Urz. Woj. Kuj.-Pom. z 2022 r. poz. 6607).</w:t>
      </w:r>
    </w:p>
    <w:p w14:paraId="6049ACE2" w14:textId="77777777" w:rsidR="00575864" w:rsidRDefault="00575864" w:rsidP="00502591">
      <w:pPr>
        <w:spacing w:after="0"/>
        <w:jc w:val="both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6A2F66DA" w14:textId="70D4B7B7" w:rsidR="000B372A" w:rsidRDefault="00502591" w:rsidP="00502591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0B372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</w:t>
      </w:r>
      <w:r w:rsidR="000B372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491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3</w:t>
      </w:r>
      <w:r w:rsidRPr="000B372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14:paraId="01D6FFDF" w14:textId="234D9E49" w:rsidR="00502591" w:rsidRPr="00573292" w:rsidRDefault="000B372A" w:rsidP="00502591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="00502591" w:rsidRPr="000B372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5F491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4</w:t>
      </w:r>
      <w:r w:rsidR="00502591" w:rsidRPr="000B372A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502591">
        <w:rPr>
          <w:rStyle w:val="markedcontent"/>
          <w:rFonts w:ascii="Times New Roman" w:hAnsi="Times New Roman" w:cs="Times New Roman"/>
          <w:sz w:val="24"/>
          <w:szCs w:val="24"/>
        </w:rPr>
        <w:t xml:space="preserve"> Uchwała wchodzi w życie </w:t>
      </w:r>
      <w:r w:rsidR="00B15081">
        <w:rPr>
          <w:rStyle w:val="markedcontent"/>
          <w:rFonts w:ascii="Times New Roman" w:hAnsi="Times New Roman" w:cs="Times New Roman"/>
          <w:sz w:val="24"/>
          <w:szCs w:val="24"/>
        </w:rPr>
        <w:t xml:space="preserve">po upływie 14 dni od ogłoszenia w Dzienniku Urzędowym Województwa </w:t>
      </w:r>
      <w:r w:rsidR="000605F9">
        <w:rPr>
          <w:rStyle w:val="markedcontent"/>
          <w:rFonts w:ascii="Times New Roman" w:hAnsi="Times New Roman" w:cs="Times New Roman"/>
          <w:sz w:val="24"/>
          <w:szCs w:val="24"/>
        </w:rPr>
        <w:t>Kujawsko</w:t>
      </w:r>
      <w:r w:rsidR="00B15081">
        <w:rPr>
          <w:rStyle w:val="markedcontent"/>
          <w:rFonts w:ascii="Times New Roman" w:hAnsi="Times New Roman" w:cs="Times New Roman"/>
          <w:sz w:val="24"/>
          <w:szCs w:val="24"/>
        </w:rPr>
        <w:t>-Pomorskiego.</w:t>
      </w:r>
    </w:p>
    <w:p w14:paraId="2308E99D" w14:textId="77777777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7F6FDB5" w14:textId="77777777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6F3083A" w14:textId="14B986C3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BE802DE" w14:textId="77777777" w:rsidR="00986C32" w:rsidRDefault="00986C32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7B65BB" w14:textId="77777777" w:rsidR="00986C32" w:rsidRDefault="00986C32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B03FD" w14:textId="77777777" w:rsidR="005B1512" w:rsidRDefault="005B1512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4C456A" w14:textId="6BB05D5F" w:rsidR="00E334B6" w:rsidRPr="00573292" w:rsidRDefault="00E334B6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3292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3F0FB00D" w14:textId="77777777" w:rsidR="00E15596" w:rsidRPr="00573292" w:rsidRDefault="00E15596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B88C78" w14:textId="77777777" w:rsidR="00943FC0" w:rsidRDefault="00943FC0" w:rsidP="0050259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85A77B" w14:textId="18DEBA50" w:rsidR="00502194" w:rsidRDefault="00502194" w:rsidP="00280EB4">
      <w:pPr>
        <w:spacing w:after="0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Konieczność podjęcia uchwały wynika z art. 39a ust. 1 ustawy z dnia 14 grudnia 2016 r. Prawo oświatowe </w:t>
      </w:r>
      <w:r w:rsidRPr="00502194">
        <w:rPr>
          <w:rFonts w:ascii="Times New Roman" w:hAnsi="Times New Roman" w:cs="Times New Roman"/>
          <w:sz w:val="24"/>
          <w:szCs w:val="24"/>
        </w:rPr>
        <w:t>(Dz. U. 2021 poz. 1082 ze zm.)</w:t>
      </w:r>
      <w:r>
        <w:rPr>
          <w:rFonts w:ascii="Times New Roman" w:hAnsi="Times New Roman" w:cs="Times New Roman"/>
          <w:sz w:val="24"/>
          <w:szCs w:val="24"/>
        </w:rPr>
        <w:t xml:space="preserve">. Wcześniejszy zapis w uchwale </w:t>
      </w:r>
      <w:r w:rsidR="00280E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nr </w:t>
      </w:r>
      <w:r w:rsidRPr="00502194">
        <w:rPr>
          <w:rFonts w:ascii="Times New Roman" w:hAnsi="Times New Roman" w:cs="Times New Roman"/>
          <w:sz w:val="24"/>
          <w:szCs w:val="24"/>
        </w:rPr>
        <w:t>L</w:t>
      </w:r>
      <w:r w:rsidR="0032380F">
        <w:rPr>
          <w:rFonts w:ascii="Times New Roman" w:hAnsi="Times New Roman" w:cs="Times New Roman"/>
          <w:sz w:val="24"/>
          <w:szCs w:val="24"/>
        </w:rPr>
        <w:t>IV/543</w:t>
      </w:r>
      <w:r w:rsidRPr="00502194">
        <w:rPr>
          <w:rFonts w:ascii="Times New Roman" w:hAnsi="Times New Roman" w:cs="Times New Roman"/>
          <w:sz w:val="24"/>
          <w:szCs w:val="24"/>
        </w:rPr>
        <w:t>/202</w:t>
      </w:r>
      <w:r w:rsidR="00973E3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Rady Miejskiej w Mroczy z dnia 2</w:t>
      </w:r>
      <w:r w:rsidR="0032380F">
        <w:rPr>
          <w:rFonts w:ascii="Times New Roman" w:hAnsi="Times New Roman" w:cs="Times New Roman"/>
          <w:sz w:val="24"/>
          <w:szCs w:val="24"/>
        </w:rPr>
        <w:t>5 listopada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2380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mógł prowadzić </w:t>
      </w:r>
      <w:r w:rsidR="00280E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do niejasności w procesie interpretacji oraz stosowania przepisów, gdyż nie był spójny </w:t>
      </w:r>
      <w:r w:rsidR="00280E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zapisami ww. ustaw</w:t>
      </w:r>
      <w:r w:rsidR="00280EB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i polegał na ich zawężeniu</w:t>
      </w:r>
      <w:r w:rsidR="003238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3238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zgodnie</w:t>
      </w:r>
      <w:r w:rsidRPr="00502194">
        <w:rPr>
          <w:rFonts w:ascii="Times New Roman" w:hAnsi="Times New Roman" w:cs="Times New Roman"/>
          <w:sz w:val="24"/>
          <w:szCs w:val="24"/>
        </w:rPr>
        <w:t xml:space="preserve"> z </w:t>
      </w:r>
      <w:r w:rsidR="0032380F">
        <w:rPr>
          <w:rFonts w:ascii="Times New Roman" w:hAnsi="Times New Roman" w:cs="Times New Roman"/>
          <w:sz w:val="24"/>
          <w:szCs w:val="24"/>
        </w:rPr>
        <w:t>treścią pisma</w:t>
      </w:r>
      <w:r w:rsidRPr="00502194">
        <w:rPr>
          <w:rFonts w:ascii="Times New Roman" w:hAnsi="Times New Roman" w:cs="Times New Roman"/>
          <w:sz w:val="24"/>
          <w:szCs w:val="24"/>
        </w:rPr>
        <w:t xml:space="preserve"> Prokuratury Rejonowej w Nakle nad Notecią sygn. akt.: 4038-0.Pa.47.2023 z dnia 22 marca 2023 r.</w:t>
      </w:r>
    </w:p>
    <w:p w14:paraId="12D6D976" w14:textId="77777777" w:rsidR="00072E51" w:rsidRPr="00573292" w:rsidRDefault="00072E51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C2FA92" w14:textId="45D83890" w:rsidR="00E334B6" w:rsidRPr="00573292" w:rsidRDefault="00E334B6" w:rsidP="003F11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292">
        <w:rPr>
          <w:rFonts w:ascii="Times New Roman" w:hAnsi="Times New Roman" w:cs="Times New Roman"/>
          <w:sz w:val="24"/>
          <w:szCs w:val="24"/>
        </w:rPr>
        <w:t>Mając na uwadze powyższe,</w:t>
      </w:r>
      <w:r w:rsidR="00573292" w:rsidRPr="00573292">
        <w:rPr>
          <w:rFonts w:ascii="Times New Roman" w:hAnsi="Times New Roman" w:cs="Times New Roman"/>
          <w:sz w:val="24"/>
          <w:szCs w:val="24"/>
        </w:rPr>
        <w:t xml:space="preserve"> </w:t>
      </w:r>
      <w:r w:rsidRPr="00573292">
        <w:rPr>
          <w:rFonts w:ascii="Times New Roman" w:hAnsi="Times New Roman" w:cs="Times New Roman"/>
          <w:sz w:val="24"/>
          <w:szCs w:val="24"/>
        </w:rPr>
        <w:t xml:space="preserve">podjęcie </w:t>
      </w:r>
      <w:r w:rsidR="00573292" w:rsidRPr="00573292">
        <w:rPr>
          <w:rFonts w:ascii="Times New Roman" w:hAnsi="Times New Roman" w:cs="Times New Roman"/>
          <w:sz w:val="24"/>
          <w:szCs w:val="24"/>
        </w:rPr>
        <w:t>niniejszej uchwały uważa się za zasadne.</w:t>
      </w:r>
    </w:p>
    <w:sectPr w:rsidR="00E334B6" w:rsidRPr="00573292" w:rsidSect="0069322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065FE" w14:textId="77777777" w:rsidR="006B4E47" w:rsidRDefault="006B4E47" w:rsidP="00573292">
      <w:pPr>
        <w:spacing w:after="0" w:line="240" w:lineRule="auto"/>
      </w:pPr>
      <w:r>
        <w:separator/>
      </w:r>
    </w:p>
  </w:endnote>
  <w:endnote w:type="continuationSeparator" w:id="0">
    <w:p w14:paraId="140CE0C9" w14:textId="77777777" w:rsidR="006B4E47" w:rsidRDefault="006B4E47" w:rsidP="00573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42E7AB" w14:textId="77777777" w:rsidR="006B4E47" w:rsidRDefault="006B4E47" w:rsidP="00573292">
      <w:pPr>
        <w:spacing w:after="0" w:line="240" w:lineRule="auto"/>
      </w:pPr>
      <w:r>
        <w:separator/>
      </w:r>
    </w:p>
  </w:footnote>
  <w:footnote w:type="continuationSeparator" w:id="0">
    <w:p w14:paraId="3C84D670" w14:textId="77777777" w:rsidR="006B4E47" w:rsidRDefault="006B4E47" w:rsidP="00573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A3BFD" w14:textId="469B5F99" w:rsidR="00573292" w:rsidRPr="00575864" w:rsidRDefault="00573292">
    <w:pPr>
      <w:pStyle w:val="Nagwek"/>
      <w:rPr>
        <w:rFonts w:ascii="Times New Roman" w:hAnsi="Times New Roman" w:cs="Times New Roman"/>
        <w:sz w:val="24"/>
        <w:szCs w:val="24"/>
      </w:rPr>
    </w:pPr>
    <w:r>
      <w:tab/>
    </w:r>
    <w:r>
      <w:tab/>
    </w:r>
    <w:r w:rsidR="003F1186" w:rsidRPr="00575864">
      <w:rPr>
        <w:rFonts w:ascii="Times New Roman" w:hAnsi="Times New Roman" w:cs="Times New Roman"/>
        <w:sz w:val="24"/>
        <w:szCs w:val="24"/>
      </w:rPr>
      <w:t>PROJEKT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A1B84"/>
    <w:multiLevelType w:val="hybridMultilevel"/>
    <w:tmpl w:val="F88A72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3C"/>
    <w:rsid w:val="00026A18"/>
    <w:rsid w:val="000605F9"/>
    <w:rsid w:val="00072E51"/>
    <w:rsid w:val="000B1E03"/>
    <w:rsid w:val="000B372A"/>
    <w:rsid w:val="000F5B0E"/>
    <w:rsid w:val="00111387"/>
    <w:rsid w:val="00113E08"/>
    <w:rsid w:val="001526C4"/>
    <w:rsid w:val="001A21AD"/>
    <w:rsid w:val="00280EB4"/>
    <w:rsid w:val="00302A55"/>
    <w:rsid w:val="00315AAB"/>
    <w:rsid w:val="0032380F"/>
    <w:rsid w:val="0034043C"/>
    <w:rsid w:val="003F1186"/>
    <w:rsid w:val="00450528"/>
    <w:rsid w:val="004B3143"/>
    <w:rsid w:val="004D3A0A"/>
    <w:rsid w:val="00502194"/>
    <w:rsid w:val="00502591"/>
    <w:rsid w:val="00513747"/>
    <w:rsid w:val="00573292"/>
    <w:rsid w:val="00575864"/>
    <w:rsid w:val="005A48E9"/>
    <w:rsid w:val="005B1512"/>
    <w:rsid w:val="005F4917"/>
    <w:rsid w:val="00602ED2"/>
    <w:rsid w:val="00606B2B"/>
    <w:rsid w:val="00621501"/>
    <w:rsid w:val="00621F0F"/>
    <w:rsid w:val="006477B4"/>
    <w:rsid w:val="006747BA"/>
    <w:rsid w:val="00693225"/>
    <w:rsid w:val="00696E66"/>
    <w:rsid w:val="006B4E47"/>
    <w:rsid w:val="00780895"/>
    <w:rsid w:val="007A2C66"/>
    <w:rsid w:val="007A413A"/>
    <w:rsid w:val="007B41C5"/>
    <w:rsid w:val="0080166C"/>
    <w:rsid w:val="00810FEB"/>
    <w:rsid w:val="00943FC0"/>
    <w:rsid w:val="00973E3F"/>
    <w:rsid w:val="00986C32"/>
    <w:rsid w:val="009A37C0"/>
    <w:rsid w:val="009D188A"/>
    <w:rsid w:val="009D7E23"/>
    <w:rsid w:val="009F52A7"/>
    <w:rsid w:val="00A179E3"/>
    <w:rsid w:val="00A25D0E"/>
    <w:rsid w:val="00A535FC"/>
    <w:rsid w:val="00A764CD"/>
    <w:rsid w:val="00A929F5"/>
    <w:rsid w:val="00B03FA9"/>
    <w:rsid w:val="00B15081"/>
    <w:rsid w:val="00B4605C"/>
    <w:rsid w:val="00B66729"/>
    <w:rsid w:val="00B86CCC"/>
    <w:rsid w:val="00BB0D85"/>
    <w:rsid w:val="00BC18D6"/>
    <w:rsid w:val="00C151A8"/>
    <w:rsid w:val="00CB2C12"/>
    <w:rsid w:val="00D518B2"/>
    <w:rsid w:val="00D61950"/>
    <w:rsid w:val="00D9717E"/>
    <w:rsid w:val="00DD1CFF"/>
    <w:rsid w:val="00DD3126"/>
    <w:rsid w:val="00DF2F2A"/>
    <w:rsid w:val="00E139BD"/>
    <w:rsid w:val="00E15596"/>
    <w:rsid w:val="00E334B6"/>
    <w:rsid w:val="00E7381F"/>
    <w:rsid w:val="00EB1FE0"/>
    <w:rsid w:val="00F9091E"/>
    <w:rsid w:val="00FE0B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D1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B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9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292"/>
  </w:style>
  <w:style w:type="paragraph" w:styleId="Stopka">
    <w:name w:val="footer"/>
    <w:basedOn w:val="Normalny"/>
    <w:link w:val="StopkaZnak"/>
    <w:uiPriority w:val="99"/>
    <w:unhideWhenUsed/>
    <w:rsid w:val="0057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292"/>
  </w:style>
  <w:style w:type="character" w:styleId="Odwoaniedokomentarza">
    <w:name w:val="annotation reference"/>
    <w:basedOn w:val="Domylnaczcionkaakapitu"/>
    <w:uiPriority w:val="99"/>
    <w:semiHidden/>
    <w:unhideWhenUsed/>
    <w:rsid w:val="006747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47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47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47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47B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B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9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292"/>
  </w:style>
  <w:style w:type="paragraph" w:styleId="Stopka">
    <w:name w:val="footer"/>
    <w:basedOn w:val="Normalny"/>
    <w:link w:val="StopkaZnak"/>
    <w:uiPriority w:val="99"/>
    <w:unhideWhenUsed/>
    <w:rsid w:val="0057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292"/>
  </w:style>
  <w:style w:type="character" w:styleId="Odwoaniedokomentarza">
    <w:name w:val="annotation reference"/>
    <w:basedOn w:val="Domylnaczcionkaakapitu"/>
    <w:uiPriority w:val="99"/>
    <w:semiHidden/>
    <w:unhideWhenUsed/>
    <w:rsid w:val="006747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47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47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47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47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3DF9B-B2BF-4F51-A8E9-5285A7D89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Stachowska</dc:creator>
  <cp:lastModifiedBy>Agnieszkad</cp:lastModifiedBy>
  <cp:revision>6</cp:revision>
  <cp:lastPrinted>2023-05-04T10:23:00Z</cp:lastPrinted>
  <dcterms:created xsi:type="dcterms:W3CDTF">2023-05-02T14:12:00Z</dcterms:created>
  <dcterms:modified xsi:type="dcterms:W3CDTF">2023-05-04T10:29:00Z</dcterms:modified>
</cp:coreProperties>
</file>