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D5621E2" w14:textId="45210114" w:rsidR="00AD7ECD" w:rsidRDefault="002A6347" w:rsidP="00AD7ECD">
      <w:pPr>
        <w:pStyle w:val="Nagwek11"/>
        <w:ind w:left="0" w:firstLine="0"/>
        <w:rPr>
          <w:b w:val="0"/>
          <w:sz w:val="20"/>
          <w:szCs w:val="20"/>
        </w:rPr>
      </w:pPr>
      <w:r>
        <w:rPr>
          <w:b w:val="0"/>
          <w:sz w:val="20"/>
          <w:szCs w:val="20"/>
        </w:rPr>
        <w:t>- PROJEKT 10/8</w:t>
      </w:r>
      <w:bookmarkStart w:id="0" w:name="_GoBack"/>
      <w:bookmarkEnd w:id="0"/>
    </w:p>
    <w:p w14:paraId="0C5E96D3" w14:textId="77777777" w:rsidR="00AD7ECD" w:rsidRDefault="00AD7ECD" w:rsidP="00AD7ECD">
      <w:pPr>
        <w:pStyle w:val="Nagwek11"/>
        <w:ind w:left="0" w:firstLine="0"/>
      </w:pPr>
    </w:p>
    <w:p w14:paraId="23CCC737" w14:textId="77777777" w:rsidR="00AD7ECD" w:rsidRDefault="00AD7ECD" w:rsidP="00AD7ECD">
      <w:pPr>
        <w:pStyle w:val="Nagwek11"/>
        <w:ind w:left="0" w:firstLine="0"/>
      </w:pPr>
      <w:r>
        <w:rPr>
          <w:bCs/>
          <w:sz w:val="24"/>
        </w:rPr>
        <w:t>UCHWAŁA Nr ......../........./2022</w:t>
      </w:r>
    </w:p>
    <w:p w14:paraId="0203430E" w14:textId="77777777" w:rsidR="00AD7ECD" w:rsidRDefault="00AD7ECD" w:rsidP="00AD7ECD">
      <w:pPr>
        <w:pStyle w:val="Standard"/>
        <w:jc w:val="center"/>
        <w:rPr>
          <w:b/>
          <w:bCs/>
        </w:rPr>
      </w:pPr>
      <w:r>
        <w:rPr>
          <w:b/>
          <w:bCs/>
        </w:rPr>
        <w:t>RADY MIEJSKIEJ W MROCZY</w:t>
      </w:r>
    </w:p>
    <w:p w14:paraId="354874EA" w14:textId="77777777" w:rsidR="00BC5A83" w:rsidRDefault="00BC5A83" w:rsidP="00AD7ECD">
      <w:pPr>
        <w:pStyle w:val="Standard"/>
        <w:jc w:val="center"/>
        <w:rPr>
          <w:b/>
          <w:bCs/>
        </w:rPr>
      </w:pPr>
    </w:p>
    <w:p w14:paraId="52301ACB" w14:textId="2ADB2C8A" w:rsidR="00AD7ECD" w:rsidRDefault="00AD7ECD" w:rsidP="00AD7ECD">
      <w:pPr>
        <w:pStyle w:val="Standard"/>
        <w:jc w:val="center"/>
        <w:rPr>
          <w:b/>
          <w:bCs/>
        </w:rPr>
      </w:pPr>
      <w:r>
        <w:rPr>
          <w:b/>
          <w:bCs/>
        </w:rPr>
        <w:t>z dnia ................................. 2022 r.</w:t>
      </w:r>
    </w:p>
    <w:p w14:paraId="1A80CC1F" w14:textId="77777777" w:rsidR="00AD7ECD" w:rsidRDefault="00AD7ECD" w:rsidP="00AD7ECD">
      <w:pPr>
        <w:pStyle w:val="Zwykytekst"/>
        <w:jc w:val="center"/>
        <w:rPr>
          <w:rFonts w:ascii="Times New Roman" w:hAnsi="Times New Roman"/>
          <w:b/>
        </w:rPr>
      </w:pPr>
    </w:p>
    <w:p w14:paraId="039A04B2" w14:textId="77777777" w:rsidR="00BC5A83" w:rsidRDefault="00BC5A83" w:rsidP="00BC5A83">
      <w:pPr>
        <w:pStyle w:val="Zwykytekst"/>
        <w:jc w:val="center"/>
        <w:rPr>
          <w:rFonts w:ascii="Times New Roman" w:hAnsi="Times New Roman"/>
          <w:b/>
        </w:rPr>
      </w:pPr>
    </w:p>
    <w:p w14:paraId="531A166D" w14:textId="77777777" w:rsidR="00BC5A83" w:rsidRDefault="00BC5A83" w:rsidP="00BC5A83">
      <w:pPr>
        <w:pStyle w:val="Zwykytekst"/>
        <w:jc w:val="center"/>
        <w:rPr>
          <w:rFonts w:ascii="Times New Roman" w:hAnsi="Times New Roman"/>
          <w:b/>
        </w:rPr>
      </w:pPr>
    </w:p>
    <w:p w14:paraId="5A237ABB" w14:textId="2BA87D88" w:rsidR="00AD7ECD" w:rsidRDefault="00AD7ECD" w:rsidP="00BC5A83">
      <w:pPr>
        <w:pStyle w:val="Zwykytekst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w sprawie uchylenia</w:t>
      </w:r>
      <w:r>
        <w:rPr>
          <w:rFonts w:ascii="Times New Roman" w:hAnsi="Times New Roman"/>
          <w:b/>
          <w:bCs/>
        </w:rPr>
        <w:t xml:space="preserve"> uchwały dotyczącej wyposażenia w majątek jednostek</w:t>
      </w:r>
      <w:r w:rsidR="00593706">
        <w:rPr>
          <w:rFonts w:ascii="Times New Roman" w:hAnsi="Times New Roman"/>
          <w:b/>
          <w:bCs/>
        </w:rPr>
        <w:t xml:space="preserve"> </w:t>
      </w:r>
      <w:r>
        <w:rPr>
          <w:rFonts w:ascii="Times New Roman" w:hAnsi="Times New Roman"/>
          <w:b/>
          <w:bCs/>
        </w:rPr>
        <w:t>organizacyjnych Gminy Mrocza przez przekazanie w trwały zarząd mieni</w:t>
      </w:r>
      <w:r w:rsidR="00593706">
        <w:rPr>
          <w:rFonts w:ascii="Times New Roman" w:hAnsi="Times New Roman"/>
          <w:b/>
          <w:bCs/>
        </w:rPr>
        <w:t xml:space="preserve">a </w:t>
      </w:r>
      <w:r>
        <w:rPr>
          <w:rFonts w:ascii="Times New Roman" w:hAnsi="Times New Roman"/>
          <w:b/>
          <w:bCs/>
        </w:rPr>
        <w:t>komunalnego stanowiącego własność Gminy Mrocza</w:t>
      </w:r>
    </w:p>
    <w:p w14:paraId="1E283DFD" w14:textId="55FA493B" w:rsidR="00AD7ECD" w:rsidRDefault="00AD7ECD" w:rsidP="00AD7ECD">
      <w:pPr>
        <w:pStyle w:val="Standard"/>
        <w:jc w:val="both"/>
        <w:rPr>
          <w:b/>
          <w:i/>
        </w:rPr>
      </w:pPr>
      <w:r>
        <w:rPr>
          <w:b/>
          <w:i/>
        </w:rPr>
        <w:tab/>
      </w:r>
    </w:p>
    <w:p w14:paraId="7DD84747" w14:textId="6D336FBE" w:rsidR="00847787" w:rsidRDefault="00847787" w:rsidP="00AD7ECD">
      <w:pPr>
        <w:pStyle w:val="Standard"/>
        <w:jc w:val="both"/>
        <w:rPr>
          <w:b/>
          <w:i/>
        </w:rPr>
      </w:pPr>
    </w:p>
    <w:p w14:paraId="6952BD17" w14:textId="26570A5F" w:rsidR="00847787" w:rsidRDefault="00847787" w:rsidP="00AD7ECD">
      <w:pPr>
        <w:pStyle w:val="Standard"/>
        <w:jc w:val="both"/>
        <w:rPr>
          <w:b/>
          <w:i/>
        </w:rPr>
      </w:pPr>
      <w:r>
        <w:rPr>
          <w:b/>
          <w:i/>
        </w:rPr>
        <w:t xml:space="preserve">  </w:t>
      </w:r>
    </w:p>
    <w:p w14:paraId="08DED586" w14:textId="23118635" w:rsidR="00AD7ECD" w:rsidRDefault="00AD7ECD" w:rsidP="00AD7ECD">
      <w:pPr>
        <w:pStyle w:val="Standard"/>
        <w:spacing w:before="57" w:after="57" w:line="360" w:lineRule="auto"/>
        <w:jc w:val="both"/>
      </w:pPr>
      <w:r>
        <w:rPr>
          <w:b/>
          <w:i/>
        </w:rPr>
        <w:tab/>
      </w:r>
      <w:r>
        <w:t>Na podstawie art. 18 ust. 2 pkt 9 lit. a) ustawy z dnia 8 marca 1990</w:t>
      </w:r>
      <w:r w:rsidR="004D788E">
        <w:t xml:space="preserve"> </w:t>
      </w:r>
      <w:r>
        <w:t xml:space="preserve">r. o samorządzie gminnym (Dz. U. 2022 r. </w:t>
      </w:r>
      <w:r w:rsidR="00BC5A83">
        <w:t>p</w:t>
      </w:r>
      <w:r>
        <w:t xml:space="preserve">oz. 559) </w:t>
      </w:r>
      <w:r w:rsidR="00BC5A83">
        <w:t xml:space="preserve">Rada Miejska w Mroczy </w:t>
      </w:r>
      <w:r>
        <w:t>uchwal</w:t>
      </w:r>
      <w:r w:rsidR="00BC5A83">
        <w:t>a</w:t>
      </w:r>
      <w:r>
        <w:t>, co następuje:</w:t>
      </w:r>
    </w:p>
    <w:p w14:paraId="67B23B83" w14:textId="77777777" w:rsidR="00AD7ECD" w:rsidRDefault="00AD7ECD" w:rsidP="00AD7ECD">
      <w:pPr>
        <w:pStyle w:val="Standard"/>
        <w:spacing w:before="57" w:after="57" w:line="360" w:lineRule="auto"/>
        <w:jc w:val="both"/>
        <w:rPr>
          <w:b/>
          <w:bCs/>
        </w:rPr>
      </w:pPr>
    </w:p>
    <w:p w14:paraId="3BA1F585" w14:textId="380E0F69" w:rsidR="00AD7ECD" w:rsidRDefault="00AD7ECD" w:rsidP="00AD7ECD">
      <w:pPr>
        <w:pStyle w:val="Zwykytekst"/>
        <w:spacing w:before="57" w:after="57"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bCs/>
        </w:rPr>
        <w:tab/>
        <w:t xml:space="preserve">§ 1. </w:t>
      </w:r>
      <w:r>
        <w:rPr>
          <w:rFonts w:ascii="Times New Roman" w:hAnsi="Times New Roman"/>
        </w:rPr>
        <w:t xml:space="preserve"> Uchyla uchwałę nr XXX/303/24/02 Rady Miejskiej w Mroczy z dnia 7 czerwca 2002 r. w sprawie wyposażenia w majątek jednostek organizacyjnych gminy Mrocza przez przekazanie w trwały zarząd mienia  komunalnego stanowiącego własność Gminy Mrocza zmienionej uchwałami Rady Miejskiej w Mroczy Nr:</w:t>
      </w:r>
    </w:p>
    <w:p w14:paraId="4F54BC7E" w14:textId="77777777" w:rsidR="00AD7ECD" w:rsidRDefault="00AD7ECD" w:rsidP="00BC5A83">
      <w:pPr>
        <w:pStyle w:val="Standard"/>
        <w:spacing w:line="360" w:lineRule="auto"/>
        <w:jc w:val="both"/>
        <w:rPr>
          <w:b/>
          <w:bCs/>
        </w:rPr>
      </w:pPr>
    </w:p>
    <w:p w14:paraId="00D00B10" w14:textId="48A433A6" w:rsidR="00AD7ECD" w:rsidRDefault="00AD7ECD" w:rsidP="00BC5A83">
      <w:pPr>
        <w:pStyle w:val="Standard"/>
        <w:spacing w:line="360" w:lineRule="auto"/>
        <w:jc w:val="both"/>
      </w:pPr>
      <w:r>
        <w:t xml:space="preserve">- </w:t>
      </w:r>
      <w:r>
        <w:rPr>
          <w:b/>
          <w:bCs/>
        </w:rPr>
        <w:t xml:space="preserve"> </w:t>
      </w:r>
      <w:r>
        <w:t>VI/4/56/03 z dnia 21 marca 2003 r.,</w:t>
      </w:r>
    </w:p>
    <w:p w14:paraId="48451DC2" w14:textId="612F7786" w:rsidR="00AD7ECD" w:rsidRDefault="00AD7ECD" w:rsidP="00BC5A83">
      <w:pPr>
        <w:pStyle w:val="Standard"/>
        <w:spacing w:line="360" w:lineRule="auto"/>
        <w:jc w:val="both"/>
      </w:pPr>
      <w:r>
        <w:t xml:space="preserve">- </w:t>
      </w:r>
      <w:r>
        <w:rPr>
          <w:b/>
          <w:bCs/>
        </w:rPr>
        <w:t xml:space="preserve"> </w:t>
      </w:r>
      <w:r>
        <w:t>IX/7/106/03 z dnia 27 czerwca 2003 r.,</w:t>
      </w:r>
    </w:p>
    <w:p w14:paraId="1E93771E" w14:textId="005EAD62" w:rsidR="00AD7ECD" w:rsidRDefault="00AD7ECD" w:rsidP="00BC5A83">
      <w:pPr>
        <w:pStyle w:val="Standard"/>
        <w:spacing w:line="360" w:lineRule="auto"/>
        <w:jc w:val="both"/>
      </w:pPr>
      <w:r>
        <w:t>-  XX/2/218/03 z dnia 28 czerwca 2004 r.,</w:t>
      </w:r>
    </w:p>
    <w:p w14:paraId="1A4D7E76" w14:textId="4698AA64" w:rsidR="00AD7ECD" w:rsidRDefault="00AD7ECD" w:rsidP="00BC5A83">
      <w:pPr>
        <w:pStyle w:val="Standard"/>
        <w:spacing w:line="360" w:lineRule="auto"/>
        <w:jc w:val="both"/>
      </w:pPr>
      <w:r>
        <w:t>-  XXI/4/231/04 z dnia 27 sierpnia 2004 r.,</w:t>
      </w:r>
    </w:p>
    <w:p w14:paraId="29F93010" w14:textId="0CA75A13" w:rsidR="00AD7ECD" w:rsidRDefault="00AD7ECD" w:rsidP="00BC5A83">
      <w:pPr>
        <w:pStyle w:val="Standard"/>
        <w:spacing w:line="360" w:lineRule="auto"/>
        <w:jc w:val="both"/>
      </w:pPr>
      <w:r>
        <w:t>-  XXV/6/175/04 z dnia 29 grudnia 2004 r.,</w:t>
      </w:r>
    </w:p>
    <w:p w14:paraId="57B59C52" w14:textId="64913C2E" w:rsidR="00AD7ECD" w:rsidRDefault="00AD7ECD" w:rsidP="00BC5A83">
      <w:pPr>
        <w:pStyle w:val="Standard"/>
        <w:spacing w:line="360" w:lineRule="auto"/>
        <w:jc w:val="both"/>
      </w:pPr>
      <w:r>
        <w:t>-  XXVII/18/05 z dnia 25 lutego 2005 r.,</w:t>
      </w:r>
    </w:p>
    <w:p w14:paraId="6D3ACCB4" w14:textId="55993514" w:rsidR="00AD7ECD" w:rsidRDefault="00AD7ECD" w:rsidP="00BC5A83">
      <w:pPr>
        <w:pStyle w:val="Standard"/>
        <w:spacing w:line="360" w:lineRule="auto"/>
        <w:jc w:val="both"/>
      </w:pPr>
      <w:r>
        <w:t>-  XXIX/39/05 z dnia 29 kwietnia 2005 r.,</w:t>
      </w:r>
    </w:p>
    <w:p w14:paraId="03CC0A35" w14:textId="29B02A3C" w:rsidR="00AD7ECD" w:rsidRDefault="00AD7ECD" w:rsidP="00BC5A83">
      <w:pPr>
        <w:pStyle w:val="Standard"/>
        <w:spacing w:line="360" w:lineRule="auto"/>
        <w:jc w:val="both"/>
      </w:pPr>
      <w:r>
        <w:t>-  XXX/59/05 z dnia 17 czerwca 2005 r.,</w:t>
      </w:r>
    </w:p>
    <w:p w14:paraId="45B04D9F" w14:textId="50A1D044" w:rsidR="00AD7ECD" w:rsidRDefault="00AD7ECD" w:rsidP="00BC5A83">
      <w:pPr>
        <w:pStyle w:val="Standard"/>
        <w:spacing w:line="360" w:lineRule="auto"/>
      </w:pPr>
      <w:r>
        <w:t xml:space="preserve">-  XXXII/74/05 z dnia 26 sierpnia 2005 r.,                                                                                            </w:t>
      </w:r>
      <w:r>
        <w:rPr>
          <w:b/>
          <w:bCs/>
        </w:rPr>
        <w:t xml:space="preserve"> - </w:t>
      </w:r>
      <w:r>
        <w:t xml:space="preserve"> XXXV/104/05 z dnia 9 grudnia 2005 r.,</w:t>
      </w:r>
    </w:p>
    <w:p w14:paraId="179EB9B6" w14:textId="6ABF99CA" w:rsidR="00AD7ECD" w:rsidRDefault="00AD7ECD" w:rsidP="00BC5A83">
      <w:pPr>
        <w:pStyle w:val="Standard"/>
        <w:spacing w:line="360" w:lineRule="auto"/>
        <w:jc w:val="both"/>
      </w:pPr>
      <w:r>
        <w:rPr>
          <w:b/>
          <w:bCs/>
        </w:rPr>
        <w:t xml:space="preserve">- </w:t>
      </w:r>
      <w:r>
        <w:t xml:space="preserve"> XLI/43/06 z dnia 9 czerwca 2006 r.,</w:t>
      </w:r>
    </w:p>
    <w:p w14:paraId="3F4732A4" w14:textId="537BD976" w:rsidR="00AD7ECD" w:rsidRDefault="00AD7ECD" w:rsidP="00BC5A83">
      <w:pPr>
        <w:pStyle w:val="Standard"/>
        <w:spacing w:line="360" w:lineRule="auto"/>
        <w:jc w:val="both"/>
      </w:pPr>
      <w:r>
        <w:rPr>
          <w:b/>
          <w:bCs/>
        </w:rPr>
        <w:t xml:space="preserve">- </w:t>
      </w:r>
      <w:r>
        <w:t xml:space="preserve"> XLI/57/06 z dnia 21 lipca 2006 r.,</w:t>
      </w:r>
    </w:p>
    <w:p w14:paraId="296E87E9" w14:textId="5152601A" w:rsidR="00AD7ECD" w:rsidRDefault="00AD7ECD" w:rsidP="00BC5A83">
      <w:pPr>
        <w:pStyle w:val="Standard"/>
        <w:spacing w:line="360" w:lineRule="auto"/>
        <w:jc w:val="both"/>
      </w:pPr>
      <w:r>
        <w:t>-  II/11/06 z dnia 4 grudnia 2006 r.,</w:t>
      </w:r>
    </w:p>
    <w:p w14:paraId="1060B051" w14:textId="603DB649" w:rsidR="00AD7ECD" w:rsidRDefault="00AD7ECD" w:rsidP="00BC5A83">
      <w:pPr>
        <w:pStyle w:val="Standard"/>
        <w:spacing w:line="360" w:lineRule="auto"/>
        <w:jc w:val="both"/>
      </w:pPr>
      <w:r>
        <w:t>- VI/10/07 z dnia 23 lutego 2007 r.,</w:t>
      </w:r>
    </w:p>
    <w:p w14:paraId="6858CF84" w14:textId="77777777" w:rsidR="00AD7ECD" w:rsidRDefault="00AD7ECD" w:rsidP="00BC5A83">
      <w:pPr>
        <w:pStyle w:val="Standard"/>
        <w:spacing w:line="360" w:lineRule="auto"/>
        <w:jc w:val="both"/>
      </w:pPr>
      <w:r>
        <w:t>- XXXVIII/72/09  z dnia 28 sierpnia 2009 r.,</w:t>
      </w:r>
    </w:p>
    <w:p w14:paraId="321DEEB8" w14:textId="3A86FD7D" w:rsidR="00AD7ECD" w:rsidRDefault="00AD7ECD" w:rsidP="00BC5A83">
      <w:pPr>
        <w:pStyle w:val="Standard"/>
        <w:spacing w:line="360" w:lineRule="auto"/>
        <w:jc w:val="both"/>
      </w:pPr>
      <w:r>
        <w:t>- XL/111/09 z dnia 30 października 2009 r.,</w:t>
      </w:r>
    </w:p>
    <w:p w14:paraId="415BD4AC" w14:textId="67B77E9F" w:rsidR="00AD7ECD" w:rsidRDefault="00AD7ECD" w:rsidP="00BC5A83">
      <w:pPr>
        <w:pStyle w:val="Standard"/>
        <w:spacing w:line="360" w:lineRule="auto"/>
        <w:jc w:val="both"/>
      </w:pPr>
      <w:r>
        <w:t>- XLV/14/10 z dnia 26 lutego 2010 r.</w:t>
      </w:r>
    </w:p>
    <w:p w14:paraId="7AFA9D6D" w14:textId="563BFE93" w:rsidR="00AD7ECD" w:rsidRDefault="00AD7ECD" w:rsidP="00BC5A83">
      <w:pPr>
        <w:pStyle w:val="Standard"/>
        <w:spacing w:line="360" w:lineRule="auto"/>
        <w:jc w:val="both"/>
      </w:pPr>
      <w:r>
        <w:t>- IX/81/11 z dnia 27 maja 2011 r.,</w:t>
      </w:r>
    </w:p>
    <w:p w14:paraId="7B7661B8" w14:textId="56A243DD" w:rsidR="00AD7ECD" w:rsidRDefault="00AD7ECD" w:rsidP="00BC5A83">
      <w:pPr>
        <w:pStyle w:val="Standard"/>
        <w:spacing w:line="360" w:lineRule="auto"/>
        <w:jc w:val="both"/>
      </w:pPr>
      <w:r>
        <w:t>- XXXI/260/2012 z dnia 28 grudnia 2012 r.,</w:t>
      </w:r>
    </w:p>
    <w:p w14:paraId="078FCB41" w14:textId="1C7224CA" w:rsidR="00AD7ECD" w:rsidRDefault="00AD7ECD" w:rsidP="00BC5A83">
      <w:pPr>
        <w:pStyle w:val="Standard"/>
        <w:spacing w:line="360" w:lineRule="auto"/>
        <w:jc w:val="both"/>
      </w:pPr>
      <w:r>
        <w:lastRenderedPageBreak/>
        <w:t>- XLI/355/2013 z dnia 15 listopada 2013 r.,</w:t>
      </w:r>
    </w:p>
    <w:p w14:paraId="32753662" w14:textId="5341A945" w:rsidR="00AD7ECD" w:rsidRDefault="00AD7ECD" w:rsidP="00BC5A83">
      <w:pPr>
        <w:pStyle w:val="Zwykytekst"/>
        <w:spacing w:before="57" w:after="57"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 XLV/396/2013 z dnia 7 marca 2014 r.</w:t>
      </w:r>
    </w:p>
    <w:p w14:paraId="5B807D78" w14:textId="77777777" w:rsidR="00AD7ECD" w:rsidRDefault="00AD7ECD" w:rsidP="00AD7ECD">
      <w:pPr>
        <w:pStyle w:val="Zwykytekst"/>
        <w:spacing w:before="57" w:after="57"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bCs/>
        </w:rPr>
        <w:tab/>
        <w:t>§ 2</w:t>
      </w:r>
      <w:r>
        <w:rPr>
          <w:rFonts w:ascii="Times New Roman" w:hAnsi="Times New Roman"/>
        </w:rPr>
        <w:t>.  Wykonanie uchwały powierza się Burmistrzowi Miasta i Gminy Mrocza.</w:t>
      </w:r>
    </w:p>
    <w:p w14:paraId="09CEB1C9" w14:textId="5ABAC24D" w:rsidR="00AD7ECD" w:rsidRDefault="00AD7ECD" w:rsidP="00AD7ECD">
      <w:pPr>
        <w:pStyle w:val="Zwykytekst"/>
        <w:spacing w:before="57" w:after="57"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bCs/>
        </w:rPr>
        <w:tab/>
        <w:t>§ 3</w:t>
      </w:r>
      <w:r>
        <w:rPr>
          <w:rFonts w:ascii="Times New Roman" w:hAnsi="Times New Roman"/>
        </w:rPr>
        <w:t>. Uchwała wchodzi w życie z dniem podjęcia i podlega ogłoszeniu w sposób zwyczajowo przyjęty na terenie Gminy Mrocza.</w:t>
      </w:r>
    </w:p>
    <w:p w14:paraId="49BCEAB3" w14:textId="6F84AFFD" w:rsidR="00847787" w:rsidRDefault="00847787" w:rsidP="00AD7ECD">
      <w:pPr>
        <w:pStyle w:val="Zwykytekst"/>
        <w:spacing w:before="57" w:after="57" w:line="360" w:lineRule="auto"/>
        <w:jc w:val="both"/>
        <w:rPr>
          <w:rFonts w:ascii="Times New Roman" w:hAnsi="Times New Roman"/>
        </w:rPr>
      </w:pPr>
    </w:p>
    <w:p w14:paraId="50606A61" w14:textId="1DDDF39E" w:rsidR="00847787" w:rsidRDefault="00847787" w:rsidP="00AD7ECD">
      <w:pPr>
        <w:pStyle w:val="Zwykytekst"/>
        <w:spacing w:before="57" w:after="57" w:line="360" w:lineRule="auto"/>
        <w:jc w:val="both"/>
        <w:rPr>
          <w:rFonts w:ascii="Times New Roman" w:hAnsi="Times New Roman"/>
        </w:rPr>
      </w:pPr>
    </w:p>
    <w:p w14:paraId="66D7A8D9" w14:textId="77777777" w:rsidR="00847787" w:rsidRDefault="00847787" w:rsidP="00AD7ECD">
      <w:pPr>
        <w:pStyle w:val="Zwykytekst"/>
        <w:spacing w:before="57" w:after="57" w:line="360" w:lineRule="auto"/>
        <w:jc w:val="both"/>
        <w:rPr>
          <w:rFonts w:ascii="Times New Roman" w:hAnsi="Times New Roman"/>
        </w:rPr>
      </w:pPr>
    </w:p>
    <w:p w14:paraId="2D99A84D" w14:textId="77777777" w:rsidR="00AD7ECD" w:rsidRDefault="00AD7ECD" w:rsidP="00AD7ECD">
      <w:pPr>
        <w:pStyle w:val="Zwykytekst"/>
        <w:jc w:val="both"/>
        <w:rPr>
          <w:rFonts w:ascii="Times New Roman" w:hAnsi="Times New Roman"/>
        </w:rPr>
      </w:pPr>
    </w:p>
    <w:p w14:paraId="7ADA557B" w14:textId="77777777" w:rsidR="00AD7ECD" w:rsidRDefault="00AD7ECD" w:rsidP="00AD7ECD">
      <w:pPr>
        <w:pStyle w:val="Standard"/>
        <w:spacing w:line="360" w:lineRule="auto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rFonts w:cs="Times New Roman"/>
        </w:rPr>
        <w:t>Przewodniczący Rady Miejskiej</w:t>
      </w:r>
    </w:p>
    <w:p w14:paraId="250E42C7" w14:textId="77777777" w:rsidR="00AD7ECD" w:rsidRDefault="00AD7ECD" w:rsidP="00AD7ECD">
      <w:pPr>
        <w:pStyle w:val="PreformattedText"/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w Mroczy</w:t>
      </w:r>
    </w:p>
    <w:p w14:paraId="26467A3D" w14:textId="3C4EA930" w:rsidR="00AD7ECD" w:rsidRDefault="00AD7ECD" w:rsidP="00AD7ECD">
      <w:pPr>
        <w:pStyle w:val="PreformattedText"/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……………………………………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847787">
        <w:rPr>
          <w:rFonts w:ascii="Times New Roman" w:hAnsi="Times New Roman" w:cs="Times New Roman"/>
          <w:i/>
          <w:iCs/>
          <w:sz w:val="24"/>
          <w:szCs w:val="24"/>
        </w:rPr>
        <w:t xml:space="preserve">                           </w:t>
      </w:r>
      <w:r w:rsidR="00847787">
        <w:rPr>
          <w:rFonts w:ascii="Times New Roman" w:hAnsi="Times New Roman" w:cs="Times New Roman"/>
          <w:i/>
          <w:iCs/>
          <w:sz w:val="24"/>
          <w:szCs w:val="24"/>
        </w:rPr>
        <w:t xml:space="preserve">    </w:t>
      </w:r>
      <w:r w:rsidRPr="00847787">
        <w:rPr>
          <w:rFonts w:ascii="Times New Roman" w:hAnsi="Times New Roman" w:cs="Times New Roman"/>
          <w:i/>
          <w:iCs/>
          <w:sz w:val="24"/>
          <w:szCs w:val="24"/>
        </w:rPr>
        <w:t>Jarosław Odrobiński</w:t>
      </w:r>
    </w:p>
    <w:p w14:paraId="78CC4F8C" w14:textId="77777777" w:rsidR="00AD7ECD" w:rsidRDefault="00AD7ECD" w:rsidP="00847787">
      <w:pPr>
        <w:pStyle w:val="Standard"/>
        <w:pageBreakBefore/>
        <w:rPr>
          <w:b/>
          <w:bCs/>
        </w:rPr>
      </w:pPr>
    </w:p>
    <w:p w14:paraId="5114A272" w14:textId="77777777" w:rsidR="00AD7ECD" w:rsidRDefault="00AD7ECD" w:rsidP="00AD7ECD">
      <w:pPr>
        <w:pStyle w:val="Standard"/>
        <w:jc w:val="center"/>
        <w:rPr>
          <w:b/>
          <w:bCs/>
        </w:rPr>
      </w:pPr>
      <w:r>
        <w:rPr>
          <w:b/>
          <w:bCs/>
        </w:rPr>
        <w:t>UZASADNIENIE</w:t>
      </w:r>
    </w:p>
    <w:p w14:paraId="1FA8E188" w14:textId="77777777" w:rsidR="00AD7ECD" w:rsidRDefault="00AD7ECD" w:rsidP="00AD7ECD">
      <w:pPr>
        <w:pStyle w:val="Standard"/>
        <w:jc w:val="both"/>
        <w:rPr>
          <w:b/>
          <w:bCs/>
        </w:rPr>
      </w:pPr>
    </w:p>
    <w:p w14:paraId="6D4ECF88" w14:textId="7B1B1081" w:rsidR="00847787" w:rsidRDefault="00AD7ECD" w:rsidP="00AD7ECD">
      <w:pPr>
        <w:pStyle w:val="Standard"/>
        <w:spacing w:line="360" w:lineRule="auto"/>
        <w:jc w:val="both"/>
      </w:pPr>
      <w:r>
        <w:tab/>
        <w:t xml:space="preserve">W związku z uregulowaniem statusu prawnego nieruchomości, których dotyczy wyżej wymieniona uchwała należy dokonać zmian sposobu przekazania wyposażenia w majątek jednostek organizacyjnych Gminy Mrocza. Po  wejściu w życie niniejszej uchwały zostaną podjęte dalsze kroki w tym zakresie. </w:t>
      </w:r>
    </w:p>
    <w:p w14:paraId="2CE0EA63" w14:textId="5855285C" w:rsidR="00AD7ECD" w:rsidRDefault="00AD7ECD" w:rsidP="00AD7ECD">
      <w:pPr>
        <w:pStyle w:val="Standard"/>
        <w:spacing w:line="360" w:lineRule="auto"/>
        <w:jc w:val="both"/>
      </w:pPr>
      <w:r>
        <w:br/>
      </w:r>
      <w:r>
        <w:tab/>
        <w:t>Wobec powyższego uchwałę uważa się za zasadną.</w:t>
      </w:r>
    </w:p>
    <w:p w14:paraId="421ECC18" w14:textId="77777777" w:rsidR="00674AFA" w:rsidRDefault="00674AFA"/>
    <w:sectPr w:rsidR="00674AFA" w:rsidSect="005E18B1">
      <w:pgSz w:w="11906" w:h="16838"/>
      <w:pgMar w:top="735" w:right="1417" w:bottom="563" w:left="1417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Liberation Mono">
    <w:charset w:val="EE"/>
    <w:family w:val="modern"/>
    <w:pitch w:val="fixed"/>
    <w:sig w:usb0="E0000AFF" w:usb1="400078FF" w:usb2="00000001" w:usb3="00000000" w:csb0="000001B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39E2"/>
    <w:rsid w:val="002A6347"/>
    <w:rsid w:val="004D788E"/>
    <w:rsid w:val="00593706"/>
    <w:rsid w:val="00674AFA"/>
    <w:rsid w:val="00847787"/>
    <w:rsid w:val="008839E2"/>
    <w:rsid w:val="00AD7ECD"/>
    <w:rsid w:val="00BC5A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C7164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AD7ECD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Mangal"/>
      <w:kern w:val="3"/>
      <w:sz w:val="24"/>
      <w:szCs w:val="24"/>
      <w:lang w:eastAsia="zh-CN" w:bidi="hi-IN"/>
    </w:rPr>
  </w:style>
  <w:style w:type="paragraph" w:customStyle="1" w:styleId="Nagwek11">
    <w:name w:val="Nagłówek 11"/>
    <w:basedOn w:val="Standard"/>
    <w:next w:val="Standard"/>
    <w:rsid w:val="00AD7ECD"/>
    <w:pPr>
      <w:keepNext/>
      <w:ind w:left="2832" w:firstLine="708"/>
      <w:jc w:val="center"/>
      <w:outlineLvl w:val="0"/>
    </w:pPr>
    <w:rPr>
      <w:b/>
      <w:sz w:val="28"/>
    </w:rPr>
  </w:style>
  <w:style w:type="paragraph" w:styleId="Zwykytekst">
    <w:name w:val="Plain Text"/>
    <w:basedOn w:val="Standard"/>
    <w:link w:val="ZwykytekstZnak"/>
    <w:rsid w:val="00AD7ECD"/>
    <w:rPr>
      <w:rFonts w:ascii="Courier New" w:hAnsi="Courier New"/>
    </w:rPr>
  </w:style>
  <w:style w:type="character" w:customStyle="1" w:styleId="ZwykytekstZnak">
    <w:name w:val="Zwykły tekst Znak"/>
    <w:basedOn w:val="Domylnaczcionkaakapitu"/>
    <w:link w:val="Zwykytekst"/>
    <w:rsid w:val="00AD7ECD"/>
    <w:rPr>
      <w:rFonts w:ascii="Courier New" w:eastAsia="Lucida Sans Unicode" w:hAnsi="Courier New" w:cs="Mangal"/>
      <w:kern w:val="3"/>
      <w:sz w:val="24"/>
      <w:szCs w:val="24"/>
      <w:lang w:eastAsia="zh-CN" w:bidi="hi-IN"/>
    </w:rPr>
  </w:style>
  <w:style w:type="paragraph" w:customStyle="1" w:styleId="PreformattedText">
    <w:name w:val="Preformatted Text"/>
    <w:basedOn w:val="Standard"/>
    <w:rsid w:val="00AD7ECD"/>
    <w:rPr>
      <w:rFonts w:ascii="Liberation Mono" w:hAnsi="Liberation Mono" w:cs="Liberation Mono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AD7ECD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Mangal"/>
      <w:kern w:val="3"/>
      <w:sz w:val="24"/>
      <w:szCs w:val="24"/>
      <w:lang w:eastAsia="zh-CN" w:bidi="hi-IN"/>
    </w:rPr>
  </w:style>
  <w:style w:type="paragraph" w:customStyle="1" w:styleId="Nagwek11">
    <w:name w:val="Nagłówek 11"/>
    <w:basedOn w:val="Standard"/>
    <w:next w:val="Standard"/>
    <w:rsid w:val="00AD7ECD"/>
    <w:pPr>
      <w:keepNext/>
      <w:ind w:left="2832" w:firstLine="708"/>
      <w:jc w:val="center"/>
      <w:outlineLvl w:val="0"/>
    </w:pPr>
    <w:rPr>
      <w:b/>
      <w:sz w:val="28"/>
    </w:rPr>
  </w:style>
  <w:style w:type="paragraph" w:styleId="Zwykytekst">
    <w:name w:val="Plain Text"/>
    <w:basedOn w:val="Standard"/>
    <w:link w:val="ZwykytekstZnak"/>
    <w:rsid w:val="00AD7ECD"/>
    <w:rPr>
      <w:rFonts w:ascii="Courier New" w:hAnsi="Courier New"/>
    </w:rPr>
  </w:style>
  <w:style w:type="character" w:customStyle="1" w:styleId="ZwykytekstZnak">
    <w:name w:val="Zwykły tekst Znak"/>
    <w:basedOn w:val="Domylnaczcionkaakapitu"/>
    <w:link w:val="Zwykytekst"/>
    <w:rsid w:val="00AD7ECD"/>
    <w:rPr>
      <w:rFonts w:ascii="Courier New" w:eastAsia="Lucida Sans Unicode" w:hAnsi="Courier New" w:cs="Mangal"/>
      <w:kern w:val="3"/>
      <w:sz w:val="24"/>
      <w:szCs w:val="24"/>
      <w:lang w:eastAsia="zh-CN" w:bidi="hi-IN"/>
    </w:rPr>
  </w:style>
  <w:style w:type="paragraph" w:customStyle="1" w:styleId="PreformattedText">
    <w:name w:val="Preformatted Text"/>
    <w:basedOn w:val="Standard"/>
    <w:rsid w:val="00AD7ECD"/>
    <w:rPr>
      <w:rFonts w:ascii="Liberation Mono" w:hAnsi="Liberation Mono" w:cs="Liberation Mono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345</Words>
  <Characters>2074</Characters>
  <Application>Microsoft Office Word</Application>
  <DocSecurity>0</DocSecurity>
  <Lines>17</Lines>
  <Paragraphs>4</Paragraphs>
  <ScaleCrop>false</ScaleCrop>
  <Company/>
  <LinksUpToDate>false</LinksUpToDate>
  <CharactersWithSpaces>2415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Arleta Fridhel</dc:creator>
  <cp:keywords/>
  <dc:description/>
  <cp:lastModifiedBy>Agnieszkad</cp:lastModifiedBy>
  <cp:revision>6</cp:revision>
  <cp:lastPrinted>2022-04-04T11:34:00Z</cp:lastPrinted>
  <dcterms:created xsi:type="dcterms:W3CDTF">2022-04-04T11:33:00Z</dcterms:created>
  <dcterms:modified xsi:type="dcterms:W3CDTF">2022-04-14T07:11:00Z</dcterms:modified>
</cp:coreProperties>
</file>