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74" w:rsidRDefault="00DE6C74" w:rsidP="00DE6C74">
      <w:pPr>
        <w:pStyle w:val="Standard"/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 8/8</w:t>
      </w:r>
    </w:p>
    <w:p w:rsidR="00DE6C74" w:rsidRDefault="00DE6C74" w:rsidP="00DE6C7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E6C74" w:rsidRDefault="00DE6C74" w:rsidP="00DE6C7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</w:rPr>
        <w:t>UCHWAŁA NR .../.../2022</w:t>
      </w:r>
    </w:p>
    <w:p w:rsidR="00DE6C74" w:rsidRDefault="00DE6C74" w:rsidP="00DE6C7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:rsidR="00DE6C74" w:rsidRDefault="00DE6C74" w:rsidP="00DE6C7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:rsidR="00DE6C74" w:rsidRDefault="00DE6C74" w:rsidP="00DE6C7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z dnia ......................... 2022 r.</w:t>
      </w:r>
    </w:p>
    <w:p w:rsidR="00DE6C74" w:rsidRDefault="00DE6C74" w:rsidP="00DE6C7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DE6C74" w:rsidRDefault="00DE6C74" w:rsidP="00DE6C7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t xml:space="preserve">w sprawie </w:t>
      </w:r>
      <w:r>
        <w:rPr>
          <w:rFonts w:ascii="Times New Roman" w:eastAsia="TimesNewRomanPS-BoldMT" w:hAnsi="Times New Roman" w:cs="Times New Roman"/>
          <w:b/>
          <w:bCs/>
        </w:rPr>
        <w:t xml:space="preserve">przyjęcia planu pracy Komisji </w:t>
      </w:r>
      <w:r>
        <w:rPr>
          <w:rFonts w:ascii="Times New Roman" w:eastAsia="TimesNewRomanPS-BoldMT" w:hAnsi="Times New Roman" w:cs="Times New Roman"/>
          <w:b/>
          <w:bCs/>
        </w:rPr>
        <w:t xml:space="preserve">Rolnictwa i Środowiska </w:t>
      </w:r>
      <w:r>
        <w:rPr>
          <w:rFonts w:ascii="Times New Roman" w:eastAsia="TimesNewRomanPS-BoldMT" w:hAnsi="Times New Roman" w:cs="Times New Roman"/>
          <w:b/>
          <w:bCs/>
        </w:rPr>
        <w:t xml:space="preserve"> Rady Miejskiej w Mroczy  w Mroczy na rok 2022</w:t>
      </w:r>
    </w:p>
    <w:p w:rsidR="00DE6C74" w:rsidRDefault="00DE6C74" w:rsidP="00DE6C7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E6C74" w:rsidRDefault="00DE6C74" w:rsidP="00DE6C7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>
        <w:rPr>
          <w:rFonts w:ascii="Times New Roman" w:eastAsia="TimesNewRomanPSMT" w:hAnsi="Times New Roman" w:cs="Times New Roman"/>
          <w:sz w:val="24"/>
          <w:szCs w:val="24"/>
        </w:rPr>
        <w:t>20 ust. 3</w:t>
      </w:r>
      <w:r>
        <w:rPr>
          <w:rFonts w:ascii="Times New Roman" w:hAnsi="Times New Roman" w:cs="Times New Roman"/>
          <w:sz w:val="24"/>
          <w:szCs w:val="24"/>
        </w:rPr>
        <w:t xml:space="preserve"> ustawy z dnia 8 marca 1990 r. o samorządzie gminnym (Dz. U. z 2021. poz.1372,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związku z § 63 ust. 3 Statutu Gminy Mrocza przyjętego Uchwałą Nr V/46/2019 Rady Miejskiej w Mroczy z dnia 1 marca 2019 r.(Dziennik Urzędowy Województwa Kujawsko-Pomorskiego poz. 1443 z dnia 2019-03-11) uchwala się, co następuje:</w:t>
      </w:r>
    </w:p>
    <w:p w:rsidR="00DE6C74" w:rsidRDefault="00DE6C74" w:rsidP="00DE6C74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:rsidR="00DE6C74" w:rsidRDefault="00DE6C74" w:rsidP="00DE6C74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sz w:val="24"/>
          <w:szCs w:val="24"/>
        </w:rPr>
        <w:t xml:space="preserve">§ 1.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Przyjąć </w:t>
      </w:r>
      <w:r>
        <w:rPr>
          <w:rFonts w:ascii="Times New Roman" w:hAnsi="Times New Roman" w:cs="Times New Roman"/>
          <w:sz w:val="24"/>
          <w:szCs w:val="24"/>
        </w:rPr>
        <w:t xml:space="preserve">plan pracy </w:t>
      </w:r>
      <w:r>
        <w:rPr>
          <w:rFonts w:ascii="Times New Roman" w:eastAsia="TimesNewRomanPS-BoldMT" w:hAnsi="Times New Roman" w:cs="Times New Roman"/>
          <w:bCs/>
        </w:rPr>
        <w:t xml:space="preserve">Komisji </w:t>
      </w:r>
      <w:r>
        <w:rPr>
          <w:rFonts w:ascii="Times New Roman" w:eastAsia="TimesNewRomanPS-BoldMT" w:hAnsi="Times New Roman" w:cs="Times New Roman"/>
          <w:bCs/>
        </w:rPr>
        <w:t>Rolnictwa i Środowiska</w:t>
      </w:r>
      <w:r>
        <w:rPr>
          <w:rFonts w:ascii="Times New Roman" w:eastAsia="TimesNewRomanPS-BoldMT" w:hAnsi="Times New Roman" w:cs="Times New Roman"/>
          <w:bCs/>
        </w:rPr>
        <w:t xml:space="preserve"> Rady Miejskiej w Mroczy  w Mroczy na rok 2022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treści </w:t>
      </w:r>
      <w:r>
        <w:rPr>
          <w:rFonts w:ascii="Times New Roman" w:hAnsi="Times New Roman" w:cs="Times New Roman"/>
          <w:sz w:val="24"/>
          <w:szCs w:val="24"/>
        </w:rPr>
        <w:t xml:space="preserve">jak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załączniku </w:t>
      </w:r>
      <w:r>
        <w:rPr>
          <w:rFonts w:ascii="Times New Roman" w:hAnsi="Times New Roman" w:cs="Times New Roman"/>
          <w:sz w:val="24"/>
          <w:szCs w:val="24"/>
        </w:rPr>
        <w:t xml:space="preserve">do niniejszej </w:t>
      </w:r>
      <w:r>
        <w:rPr>
          <w:rFonts w:ascii="Times New Roman" w:eastAsia="TimesNewRomanPSMT" w:hAnsi="Times New Roman" w:cs="Times New Roman"/>
          <w:sz w:val="24"/>
          <w:szCs w:val="24"/>
        </w:rPr>
        <w:t>uchwały.</w:t>
      </w:r>
    </w:p>
    <w:p w:rsidR="00DE6C74" w:rsidRDefault="00DE6C74" w:rsidP="00DE6C74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 xml:space="preserve">Wykonanie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uchwały </w:t>
      </w:r>
      <w:r>
        <w:rPr>
          <w:rFonts w:ascii="Times New Roman" w:hAnsi="Times New Roman" w:cs="Times New Roman"/>
          <w:sz w:val="24"/>
          <w:szCs w:val="24"/>
        </w:rPr>
        <w:t xml:space="preserve">powierza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się Przewodniczącemu </w:t>
      </w:r>
      <w:r>
        <w:rPr>
          <w:rFonts w:ascii="Times New Roman" w:eastAsia="TimesNewRomanPS-BoldMT" w:hAnsi="Times New Roman" w:cs="Times New Roman"/>
          <w:bCs/>
        </w:rPr>
        <w:t>Rolnictwa i Środowiska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Rady Miejskiej w Mroczy.</w:t>
      </w:r>
    </w:p>
    <w:p w:rsidR="00DE6C74" w:rsidRDefault="00DE6C74" w:rsidP="00DE6C7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sz w:val="24"/>
          <w:szCs w:val="24"/>
        </w:rPr>
        <w:t xml:space="preserve">§ 3.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wchodzi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życie </w:t>
      </w:r>
      <w:r>
        <w:rPr>
          <w:rFonts w:ascii="Times New Roman" w:hAnsi="Times New Roman" w:cs="Times New Roman"/>
          <w:sz w:val="24"/>
          <w:szCs w:val="24"/>
        </w:rPr>
        <w:t xml:space="preserve">z dniem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podjęcia </w:t>
      </w:r>
      <w:r>
        <w:rPr>
          <w:rFonts w:ascii="Times New Roman" w:hAnsi="Times New Roman" w:cs="Times New Roman"/>
          <w:sz w:val="24"/>
          <w:szCs w:val="24"/>
        </w:rPr>
        <w:t xml:space="preserve">i podlega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ogłoszeniu </w:t>
      </w:r>
      <w:r>
        <w:rPr>
          <w:rFonts w:ascii="Times New Roman" w:hAnsi="Times New Roman" w:cs="Times New Roman"/>
          <w:sz w:val="24"/>
          <w:szCs w:val="24"/>
        </w:rPr>
        <w:t xml:space="preserve">w sposób zwyczajowo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przyjęty </w:t>
      </w:r>
      <w:r>
        <w:rPr>
          <w:rFonts w:ascii="Times New Roman" w:hAnsi="Times New Roman" w:cs="Times New Roman"/>
          <w:sz w:val="24"/>
          <w:szCs w:val="24"/>
        </w:rPr>
        <w:t>na terenie Gminy Mrocza.</w:t>
      </w:r>
    </w:p>
    <w:p w:rsidR="00DE6C74" w:rsidRDefault="00DE6C74" w:rsidP="00DE6C74">
      <w:pPr>
        <w:pStyle w:val="Standard"/>
        <w:autoSpaceDE w:val="0"/>
        <w:rPr>
          <w:rFonts w:ascii="Times New Roman" w:hAnsi="Times New Roman" w:cs="Times New Roman"/>
        </w:rPr>
      </w:pPr>
    </w:p>
    <w:p w:rsidR="00DE6C74" w:rsidRDefault="00DE6C74" w:rsidP="00DE6C7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</w:t>
      </w: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Miejskiej w Mroczy</w:t>
      </w: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jc w:val="right"/>
        <w:rPr>
          <w:rFonts w:ascii="TimesNewRomanPSMT" w:eastAsia="TimesNewRomanPSMT" w:hAnsi="TimesNewRomanPSMT" w:cs="TimesNewRomanPSMT"/>
        </w:rPr>
      </w:pPr>
    </w:p>
    <w:p w:rsidR="00DE6C74" w:rsidRDefault="00DE6C74" w:rsidP="00DE6C74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</w:t>
      </w:r>
    </w:p>
    <w:p w:rsidR="00DE6C74" w:rsidRDefault="00DE6C74" w:rsidP="00DE6C7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6C74" w:rsidRDefault="00DE6C74" w:rsidP="00DE6C7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NewRoman" w:eastAsia="TimesNewRoman" w:hAnsi="TimesNewRoman" w:cs="TimesNewRoman"/>
        </w:rPr>
        <w:t>W świetle zapisu art. 22 ust. 3 ustawy z dnia 8 marca 1990r. o samorządzie gminnym „Komisje podlegają radzie gminy, przedkładają jej plan pracy oraz sprawozdania z działalności”.</w:t>
      </w:r>
    </w:p>
    <w:p w:rsidR="00DE6C74" w:rsidRDefault="00DE6C74" w:rsidP="00DE6C74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Statut Gminy Mrocza w § 63 ust.3 stanowi, że „Komisja Rewizyjna, Komisja skarg, wniosków i petycji oraz komisje stałe przedstawiają Radzie, do końca stycznia każdego roku, plan pracy na dany rok i sprawozdanie z działalności za rok ubiegły”.</w:t>
      </w:r>
    </w:p>
    <w:p w:rsidR="00DE6C74" w:rsidRDefault="00DE6C74" w:rsidP="00DE6C74">
      <w:pPr>
        <w:pStyle w:val="Standard"/>
        <w:autoSpaceDE w:val="0"/>
        <w:jc w:val="both"/>
      </w:pPr>
      <w:r>
        <w:rPr>
          <w:rFonts w:ascii="TimesNewRoman" w:eastAsia="TimesNewRoman" w:hAnsi="TimesNewRoman" w:cs="TimesNewRoman"/>
        </w:rPr>
        <w:t>W związku z powyższym podjęcie przedmiotowej uchwały jest w pełni uzasadnione.</w:t>
      </w:r>
    </w:p>
    <w:p w:rsidR="008942DE" w:rsidRDefault="008942DE"/>
    <w:sectPr w:rsidR="008942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auto"/>
    <w:pitch w:val="default"/>
  </w:font>
  <w:font w:name="TimesNewRomanPSMT">
    <w:altName w:val="Times New Roman"/>
    <w:charset w:val="00"/>
    <w:family w:val="roman"/>
    <w:pitch w:val="default"/>
  </w:font>
  <w:font w:name="TimesNewRoman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03C2E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E0137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55E48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8A7C6D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6C18EC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6420A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6F590B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8B092E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504B4B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5C13D1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82E"/>
    <w:rsid w:val="008942DE"/>
    <w:rsid w:val="00D1082E"/>
    <w:rsid w:val="00DE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6C7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6C74"/>
    <w:pPr>
      <w:ind w:left="720"/>
      <w:contextualSpacing/>
    </w:pPr>
  </w:style>
  <w:style w:type="paragraph" w:customStyle="1" w:styleId="Standard">
    <w:name w:val="Standard"/>
    <w:rsid w:val="00DE6C74"/>
    <w:pPr>
      <w:suppressAutoHyphens/>
      <w:autoSpaceDN w:val="0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6C7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6C74"/>
    <w:pPr>
      <w:ind w:left="720"/>
      <w:contextualSpacing/>
    </w:pPr>
  </w:style>
  <w:style w:type="paragraph" w:customStyle="1" w:styleId="Standard">
    <w:name w:val="Standard"/>
    <w:rsid w:val="00DE6C74"/>
    <w:pPr>
      <w:suppressAutoHyphens/>
      <w:autoSpaceDN w:val="0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9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216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Agnieszkad</cp:lastModifiedBy>
  <cp:revision>2</cp:revision>
  <dcterms:created xsi:type="dcterms:W3CDTF">2022-01-19T07:39:00Z</dcterms:created>
  <dcterms:modified xsi:type="dcterms:W3CDTF">2022-01-19T07:41:00Z</dcterms:modified>
</cp:coreProperties>
</file>