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5F76F8" w14:textId="07D10C3B" w:rsidR="0069094E" w:rsidRPr="0069094E" w:rsidRDefault="0069094E" w:rsidP="0069094E">
      <w:pPr>
        <w:jc w:val="right"/>
        <w:rPr>
          <w:rFonts w:ascii="Times New Roman" w:hAnsi="Times New Roman" w:cs="Times New Roman"/>
          <w:bCs/>
          <w:i/>
          <w:sz w:val="24"/>
          <w:szCs w:val="24"/>
        </w:rPr>
      </w:pPr>
      <w:bookmarkStart w:id="0" w:name="_GoBack"/>
      <w:r w:rsidRPr="0069094E">
        <w:rPr>
          <w:rFonts w:ascii="Times New Roman" w:hAnsi="Times New Roman" w:cs="Times New Roman"/>
          <w:bCs/>
          <w:i/>
          <w:sz w:val="24"/>
          <w:szCs w:val="24"/>
        </w:rPr>
        <w:t>Projekt 9/10</w:t>
      </w:r>
    </w:p>
    <w:bookmarkEnd w:id="0"/>
    <w:p w14:paraId="7EF41594" w14:textId="6A0B66CA" w:rsidR="00A35E53" w:rsidRPr="00636C76" w:rsidRDefault="00F332E0" w:rsidP="00F332E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36C76">
        <w:rPr>
          <w:rFonts w:ascii="Times New Roman" w:hAnsi="Times New Roman" w:cs="Times New Roman"/>
          <w:b/>
          <w:bCs/>
          <w:sz w:val="24"/>
          <w:szCs w:val="24"/>
        </w:rPr>
        <w:t>UCHWAŁA NR …… 2021</w:t>
      </w:r>
    </w:p>
    <w:p w14:paraId="68B0CED0" w14:textId="2F2A71AB" w:rsidR="00F332E0" w:rsidRPr="00636C76" w:rsidRDefault="00F332E0" w:rsidP="00F332E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36C76">
        <w:rPr>
          <w:rFonts w:ascii="Times New Roman" w:hAnsi="Times New Roman" w:cs="Times New Roman"/>
          <w:b/>
          <w:bCs/>
          <w:sz w:val="24"/>
          <w:szCs w:val="24"/>
        </w:rPr>
        <w:t>RADY MIEJSKIEJ W MROCZY</w:t>
      </w:r>
    </w:p>
    <w:p w14:paraId="0A578192" w14:textId="21CF4F3F" w:rsidR="00F332E0" w:rsidRPr="00636C76" w:rsidRDefault="00F332E0" w:rsidP="00F332E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36C76">
        <w:rPr>
          <w:rFonts w:ascii="Times New Roman" w:hAnsi="Times New Roman" w:cs="Times New Roman"/>
          <w:b/>
          <w:bCs/>
          <w:sz w:val="24"/>
          <w:szCs w:val="24"/>
        </w:rPr>
        <w:t xml:space="preserve">z dnia … </w:t>
      </w:r>
      <w:r w:rsidR="002A6916" w:rsidRPr="00636C76">
        <w:rPr>
          <w:rFonts w:ascii="Times New Roman" w:hAnsi="Times New Roman" w:cs="Times New Roman"/>
          <w:b/>
          <w:bCs/>
          <w:sz w:val="24"/>
          <w:szCs w:val="24"/>
        </w:rPr>
        <w:t>grudnia</w:t>
      </w:r>
      <w:r w:rsidRPr="00636C76">
        <w:rPr>
          <w:rFonts w:ascii="Times New Roman" w:hAnsi="Times New Roman" w:cs="Times New Roman"/>
          <w:b/>
          <w:bCs/>
          <w:sz w:val="24"/>
          <w:szCs w:val="24"/>
        </w:rPr>
        <w:t xml:space="preserve"> 2021 r.</w:t>
      </w:r>
    </w:p>
    <w:p w14:paraId="3ACD6E9A" w14:textId="7618F012" w:rsidR="00F332E0" w:rsidRPr="00636C76" w:rsidRDefault="00F332E0" w:rsidP="00F332E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5BED27C" w14:textId="6CE36368" w:rsidR="00F332E0" w:rsidRPr="00636C76" w:rsidRDefault="00F332E0" w:rsidP="00F332E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36C76">
        <w:rPr>
          <w:rFonts w:ascii="Times New Roman" w:hAnsi="Times New Roman" w:cs="Times New Roman"/>
          <w:b/>
          <w:bCs/>
          <w:sz w:val="24"/>
          <w:szCs w:val="24"/>
        </w:rPr>
        <w:t xml:space="preserve">w sprawie ustalenia wynagrodzenia </w:t>
      </w:r>
      <w:r w:rsidR="002A6916" w:rsidRPr="00636C76">
        <w:rPr>
          <w:rFonts w:ascii="Times New Roman" w:hAnsi="Times New Roman" w:cs="Times New Roman"/>
          <w:b/>
          <w:bCs/>
          <w:sz w:val="24"/>
          <w:szCs w:val="24"/>
        </w:rPr>
        <w:t>dla</w:t>
      </w:r>
      <w:r w:rsidRPr="00636C76">
        <w:rPr>
          <w:rFonts w:ascii="Times New Roman" w:hAnsi="Times New Roman" w:cs="Times New Roman"/>
          <w:b/>
          <w:bCs/>
          <w:sz w:val="24"/>
          <w:szCs w:val="24"/>
        </w:rPr>
        <w:t xml:space="preserve"> Burmistrza Miasta i Gminy Mrocza</w:t>
      </w:r>
    </w:p>
    <w:p w14:paraId="5D93CE53" w14:textId="63715545" w:rsidR="00F332E0" w:rsidRPr="00636C76" w:rsidRDefault="00F332E0" w:rsidP="00F332E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DE130EE" w14:textId="533F29D3" w:rsidR="00F332E0" w:rsidRPr="00636C76" w:rsidRDefault="00F332E0" w:rsidP="00DB2F0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36C76">
        <w:rPr>
          <w:rFonts w:ascii="Times New Roman" w:hAnsi="Times New Roman" w:cs="Times New Roman"/>
          <w:sz w:val="24"/>
          <w:szCs w:val="24"/>
        </w:rPr>
        <w:t>Na podstawie art. 18 ust. 2 pkt 2 ustawy z dnia 8 marca 1990 r. o samorządzie gminnym (Dz. U. z 202</w:t>
      </w:r>
      <w:r w:rsidR="002A6916" w:rsidRPr="00636C76">
        <w:rPr>
          <w:rFonts w:ascii="Times New Roman" w:hAnsi="Times New Roman" w:cs="Times New Roman"/>
          <w:sz w:val="24"/>
          <w:szCs w:val="24"/>
        </w:rPr>
        <w:t>1</w:t>
      </w:r>
      <w:r w:rsidRPr="00636C76">
        <w:rPr>
          <w:rFonts w:ascii="Times New Roman" w:hAnsi="Times New Roman" w:cs="Times New Roman"/>
          <w:sz w:val="24"/>
          <w:szCs w:val="24"/>
        </w:rPr>
        <w:t xml:space="preserve"> r. poz. </w:t>
      </w:r>
      <w:r w:rsidR="002A6916" w:rsidRPr="00636C76">
        <w:rPr>
          <w:rFonts w:ascii="Times New Roman" w:hAnsi="Times New Roman" w:cs="Times New Roman"/>
          <w:sz w:val="24"/>
          <w:szCs w:val="24"/>
        </w:rPr>
        <w:t>1372</w:t>
      </w:r>
      <w:r w:rsidRPr="00636C76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Pr="00636C76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636C76">
        <w:rPr>
          <w:rFonts w:ascii="Times New Roman" w:hAnsi="Times New Roman" w:cs="Times New Roman"/>
          <w:sz w:val="24"/>
          <w:szCs w:val="24"/>
        </w:rPr>
        <w:t>. zm.</w:t>
      </w:r>
      <w:r w:rsidR="00DB2F09" w:rsidRPr="00636C76">
        <w:rPr>
          <w:rFonts w:ascii="Times New Roman" w:hAnsi="Times New Roman" w:cs="Times New Roman"/>
          <w:sz w:val="24"/>
          <w:szCs w:val="24"/>
        </w:rPr>
        <w:t xml:space="preserve">), </w:t>
      </w:r>
      <w:r w:rsidR="002A6916" w:rsidRPr="00636C76">
        <w:rPr>
          <w:rFonts w:ascii="Times New Roman" w:hAnsi="Times New Roman" w:cs="Times New Roman"/>
          <w:sz w:val="24"/>
          <w:szCs w:val="24"/>
        </w:rPr>
        <w:t xml:space="preserve">art. 8 ust. 2 i </w:t>
      </w:r>
      <w:r w:rsidR="00DB2F09" w:rsidRPr="00636C76">
        <w:rPr>
          <w:rFonts w:ascii="Times New Roman" w:hAnsi="Times New Roman" w:cs="Times New Roman"/>
          <w:sz w:val="24"/>
          <w:szCs w:val="24"/>
        </w:rPr>
        <w:t xml:space="preserve">art. 36 </w:t>
      </w:r>
      <w:r w:rsidR="00505E09" w:rsidRPr="00636C76">
        <w:rPr>
          <w:rFonts w:ascii="Times New Roman" w:hAnsi="Times New Roman" w:cs="Times New Roman"/>
          <w:sz w:val="24"/>
          <w:szCs w:val="24"/>
        </w:rPr>
        <w:t>ust. 3</w:t>
      </w:r>
      <w:r w:rsidR="00E82ADB" w:rsidRPr="00636C76">
        <w:rPr>
          <w:rFonts w:ascii="Times New Roman" w:hAnsi="Times New Roman" w:cs="Times New Roman"/>
          <w:sz w:val="24"/>
          <w:szCs w:val="24"/>
        </w:rPr>
        <w:t xml:space="preserve">, art. 37  ust. 3 i 4 </w:t>
      </w:r>
      <w:r w:rsidR="00DB2F09" w:rsidRPr="00636C76">
        <w:rPr>
          <w:rFonts w:ascii="Times New Roman" w:hAnsi="Times New Roman" w:cs="Times New Roman"/>
          <w:sz w:val="24"/>
          <w:szCs w:val="24"/>
        </w:rPr>
        <w:t xml:space="preserve">ustawy </w:t>
      </w:r>
      <w:r w:rsidR="008F156B" w:rsidRPr="00636C76">
        <w:rPr>
          <w:rFonts w:ascii="Times New Roman" w:hAnsi="Times New Roman" w:cs="Times New Roman"/>
          <w:sz w:val="24"/>
          <w:szCs w:val="24"/>
        </w:rPr>
        <w:t xml:space="preserve">    </w:t>
      </w:r>
      <w:r w:rsidR="00DB2F09" w:rsidRPr="00636C76">
        <w:rPr>
          <w:rFonts w:ascii="Times New Roman" w:hAnsi="Times New Roman" w:cs="Times New Roman"/>
          <w:sz w:val="24"/>
          <w:szCs w:val="24"/>
        </w:rPr>
        <w:t>z dnia 21 listopada 2008 r. o pracownikach samorządowych (Dz. U. z 201</w:t>
      </w:r>
      <w:r w:rsidR="00FE7BA7" w:rsidRPr="00636C76">
        <w:rPr>
          <w:rFonts w:ascii="Times New Roman" w:hAnsi="Times New Roman" w:cs="Times New Roman"/>
          <w:sz w:val="24"/>
          <w:szCs w:val="24"/>
        </w:rPr>
        <w:t>9</w:t>
      </w:r>
      <w:r w:rsidR="00DB2F09" w:rsidRPr="00636C76">
        <w:rPr>
          <w:rFonts w:ascii="Times New Roman" w:hAnsi="Times New Roman" w:cs="Times New Roman"/>
          <w:sz w:val="24"/>
          <w:szCs w:val="24"/>
        </w:rPr>
        <w:t xml:space="preserve"> r. poz. </w:t>
      </w:r>
      <w:r w:rsidR="00FE7BA7" w:rsidRPr="00636C76">
        <w:rPr>
          <w:rFonts w:ascii="Times New Roman" w:hAnsi="Times New Roman" w:cs="Times New Roman"/>
          <w:sz w:val="24"/>
          <w:szCs w:val="24"/>
        </w:rPr>
        <w:t>1282</w:t>
      </w:r>
      <w:r w:rsidR="00F85D5B" w:rsidRPr="00636C76">
        <w:rPr>
          <w:rFonts w:ascii="Times New Roman" w:hAnsi="Times New Roman" w:cs="Times New Roman"/>
          <w:sz w:val="24"/>
          <w:szCs w:val="24"/>
        </w:rPr>
        <w:t xml:space="preserve"> ze zm.</w:t>
      </w:r>
      <w:r w:rsidR="00DB2F09" w:rsidRPr="00636C76">
        <w:rPr>
          <w:rFonts w:ascii="Times New Roman" w:hAnsi="Times New Roman" w:cs="Times New Roman"/>
          <w:sz w:val="24"/>
          <w:szCs w:val="24"/>
        </w:rPr>
        <w:t xml:space="preserve">) oraz </w:t>
      </w:r>
      <w:r w:rsidR="00F85D5B" w:rsidRPr="00636C76">
        <w:rPr>
          <w:rFonts w:ascii="Times New Roman" w:hAnsi="Times New Roman" w:cs="Times New Roman"/>
          <w:sz w:val="24"/>
          <w:szCs w:val="24"/>
        </w:rPr>
        <w:t xml:space="preserve">§ 3 pkt 1 i § 6 </w:t>
      </w:r>
      <w:r w:rsidR="00DB2F09" w:rsidRPr="00636C76">
        <w:rPr>
          <w:rFonts w:ascii="Times New Roman" w:hAnsi="Times New Roman" w:cs="Times New Roman"/>
          <w:sz w:val="24"/>
          <w:szCs w:val="24"/>
        </w:rPr>
        <w:t xml:space="preserve">Rozporządzenia Rady Ministrów z dnia </w:t>
      </w:r>
      <w:r w:rsidR="00F85D5B" w:rsidRPr="00636C76">
        <w:rPr>
          <w:rFonts w:ascii="Times New Roman" w:hAnsi="Times New Roman" w:cs="Times New Roman"/>
          <w:sz w:val="24"/>
          <w:szCs w:val="24"/>
        </w:rPr>
        <w:t>25 października</w:t>
      </w:r>
      <w:r w:rsidR="00DB2F09" w:rsidRPr="00636C76">
        <w:rPr>
          <w:rFonts w:ascii="Times New Roman" w:hAnsi="Times New Roman" w:cs="Times New Roman"/>
          <w:sz w:val="24"/>
          <w:szCs w:val="24"/>
        </w:rPr>
        <w:t xml:space="preserve"> 20</w:t>
      </w:r>
      <w:r w:rsidR="00F85D5B" w:rsidRPr="00636C76">
        <w:rPr>
          <w:rFonts w:ascii="Times New Roman" w:hAnsi="Times New Roman" w:cs="Times New Roman"/>
          <w:sz w:val="24"/>
          <w:szCs w:val="24"/>
        </w:rPr>
        <w:t>21</w:t>
      </w:r>
      <w:r w:rsidR="00DB2F09" w:rsidRPr="00636C76">
        <w:rPr>
          <w:rFonts w:ascii="Times New Roman" w:hAnsi="Times New Roman" w:cs="Times New Roman"/>
          <w:sz w:val="24"/>
          <w:szCs w:val="24"/>
        </w:rPr>
        <w:t xml:space="preserve"> r. w sprawie wynagradzania pracowników samorządowych (Dz. U. z 20</w:t>
      </w:r>
      <w:r w:rsidR="00F85D5B" w:rsidRPr="00636C76">
        <w:rPr>
          <w:rFonts w:ascii="Times New Roman" w:hAnsi="Times New Roman" w:cs="Times New Roman"/>
          <w:sz w:val="24"/>
          <w:szCs w:val="24"/>
        </w:rPr>
        <w:t>21</w:t>
      </w:r>
      <w:r w:rsidR="00DB2F09" w:rsidRPr="00636C76">
        <w:rPr>
          <w:rFonts w:ascii="Times New Roman" w:hAnsi="Times New Roman" w:cs="Times New Roman"/>
          <w:sz w:val="24"/>
          <w:szCs w:val="24"/>
        </w:rPr>
        <w:t xml:space="preserve"> r. poz. </w:t>
      </w:r>
      <w:r w:rsidR="00F85D5B" w:rsidRPr="00636C76">
        <w:rPr>
          <w:rFonts w:ascii="Times New Roman" w:hAnsi="Times New Roman" w:cs="Times New Roman"/>
          <w:sz w:val="24"/>
          <w:szCs w:val="24"/>
        </w:rPr>
        <w:t xml:space="preserve">1960), Rada Miejska </w:t>
      </w:r>
      <w:r w:rsidR="00C12E56" w:rsidRPr="00636C76">
        <w:rPr>
          <w:rFonts w:ascii="Times New Roman" w:hAnsi="Times New Roman" w:cs="Times New Roman"/>
          <w:sz w:val="24"/>
          <w:szCs w:val="24"/>
        </w:rPr>
        <w:t xml:space="preserve">          </w:t>
      </w:r>
      <w:r w:rsidR="00F85D5B" w:rsidRPr="00636C76">
        <w:rPr>
          <w:rFonts w:ascii="Times New Roman" w:hAnsi="Times New Roman" w:cs="Times New Roman"/>
          <w:sz w:val="24"/>
          <w:szCs w:val="24"/>
        </w:rPr>
        <w:t>w Mroczy</w:t>
      </w:r>
      <w:r w:rsidR="00DB2F09" w:rsidRPr="00636C76">
        <w:rPr>
          <w:rFonts w:ascii="Times New Roman" w:hAnsi="Times New Roman" w:cs="Times New Roman"/>
          <w:sz w:val="24"/>
          <w:szCs w:val="24"/>
        </w:rPr>
        <w:t xml:space="preserve"> uchwala, co następuje: </w:t>
      </w:r>
    </w:p>
    <w:p w14:paraId="7391F88C" w14:textId="41F90846" w:rsidR="00DB2F09" w:rsidRPr="00636C76" w:rsidRDefault="00DB2F09" w:rsidP="00F332E0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B4466E5" w14:textId="184B8473" w:rsidR="002D2CD4" w:rsidRPr="00636C76" w:rsidRDefault="00DB2F09" w:rsidP="00DB2F0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36C76">
        <w:rPr>
          <w:rFonts w:ascii="Times New Roman" w:hAnsi="Times New Roman" w:cs="Times New Roman"/>
          <w:b/>
          <w:bCs/>
          <w:sz w:val="24"/>
          <w:szCs w:val="24"/>
        </w:rPr>
        <w:t>§ 1.</w:t>
      </w:r>
      <w:r w:rsidRPr="00636C76">
        <w:rPr>
          <w:rFonts w:ascii="Times New Roman" w:hAnsi="Times New Roman" w:cs="Times New Roman"/>
          <w:sz w:val="24"/>
          <w:szCs w:val="24"/>
        </w:rPr>
        <w:t xml:space="preserve"> </w:t>
      </w:r>
      <w:r w:rsidR="002D2CD4" w:rsidRPr="00636C76">
        <w:rPr>
          <w:rFonts w:ascii="Times New Roman" w:hAnsi="Times New Roman" w:cs="Times New Roman"/>
          <w:sz w:val="24"/>
          <w:szCs w:val="24"/>
        </w:rPr>
        <w:t xml:space="preserve">Ustala miesięczne wynagrodzenie Burmistrza Miasta i Gminy Mrocza </w:t>
      </w:r>
      <w:r w:rsidR="00085D2A" w:rsidRPr="00636C76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2D2CD4" w:rsidRPr="00636C76">
        <w:rPr>
          <w:rFonts w:ascii="Times New Roman" w:hAnsi="Times New Roman" w:cs="Times New Roman"/>
          <w:sz w:val="24"/>
          <w:szCs w:val="24"/>
        </w:rPr>
        <w:t>w wysokości:</w:t>
      </w:r>
    </w:p>
    <w:p w14:paraId="53411D94" w14:textId="0164134E" w:rsidR="00CF7600" w:rsidRPr="00636C76" w:rsidRDefault="00085D2A" w:rsidP="002D2CD4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36C76">
        <w:rPr>
          <w:rFonts w:ascii="Times New Roman" w:hAnsi="Times New Roman" w:cs="Times New Roman"/>
          <w:sz w:val="24"/>
          <w:szCs w:val="24"/>
        </w:rPr>
        <w:t>w</w:t>
      </w:r>
      <w:r w:rsidR="002D2CD4" w:rsidRPr="00636C76">
        <w:rPr>
          <w:rFonts w:ascii="Times New Roman" w:hAnsi="Times New Roman" w:cs="Times New Roman"/>
          <w:sz w:val="24"/>
          <w:szCs w:val="24"/>
        </w:rPr>
        <w:t xml:space="preserve">ynagrodzenie zasadnicze – w kwocie </w:t>
      </w:r>
      <w:r w:rsidR="00CF7600" w:rsidRPr="00636C76">
        <w:rPr>
          <w:rFonts w:ascii="Times New Roman" w:hAnsi="Times New Roman" w:cs="Times New Roman"/>
          <w:sz w:val="24"/>
          <w:szCs w:val="24"/>
        </w:rPr>
        <w:t>8.200 zł</w:t>
      </w:r>
      <w:r w:rsidRPr="00636C76">
        <w:rPr>
          <w:rFonts w:ascii="Times New Roman" w:hAnsi="Times New Roman" w:cs="Times New Roman"/>
          <w:sz w:val="24"/>
          <w:szCs w:val="24"/>
        </w:rPr>
        <w:t xml:space="preserve"> (</w:t>
      </w:r>
      <w:r w:rsidRPr="00636C76">
        <w:rPr>
          <w:rFonts w:ascii="Times New Roman" w:hAnsi="Times New Roman" w:cs="Times New Roman"/>
          <w:i/>
          <w:iCs/>
          <w:sz w:val="24"/>
          <w:szCs w:val="24"/>
        </w:rPr>
        <w:t>słownie</w:t>
      </w:r>
      <w:r w:rsidRPr="00636C76">
        <w:rPr>
          <w:rFonts w:ascii="Times New Roman" w:hAnsi="Times New Roman" w:cs="Times New Roman"/>
          <w:sz w:val="24"/>
          <w:szCs w:val="24"/>
        </w:rPr>
        <w:t>: osiem tysięcy dwieście złotych);</w:t>
      </w:r>
    </w:p>
    <w:p w14:paraId="4ECF0D68" w14:textId="79C6AD18" w:rsidR="00662979" w:rsidRPr="00636C76" w:rsidRDefault="00085D2A" w:rsidP="002D2CD4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36C76">
        <w:rPr>
          <w:rFonts w:ascii="Times New Roman" w:hAnsi="Times New Roman" w:cs="Times New Roman"/>
          <w:sz w:val="24"/>
          <w:szCs w:val="24"/>
        </w:rPr>
        <w:t>d</w:t>
      </w:r>
      <w:r w:rsidR="00CF7600" w:rsidRPr="00636C76">
        <w:rPr>
          <w:rFonts w:ascii="Times New Roman" w:hAnsi="Times New Roman" w:cs="Times New Roman"/>
          <w:sz w:val="24"/>
          <w:szCs w:val="24"/>
        </w:rPr>
        <w:t xml:space="preserve">odatek funkcyjny – w kwocie </w:t>
      </w:r>
      <w:r w:rsidRPr="00636C76">
        <w:rPr>
          <w:rFonts w:ascii="Times New Roman" w:hAnsi="Times New Roman" w:cs="Times New Roman"/>
          <w:sz w:val="24"/>
          <w:szCs w:val="24"/>
        </w:rPr>
        <w:t>2.520 zł (</w:t>
      </w:r>
      <w:r w:rsidRPr="00636C76">
        <w:rPr>
          <w:rFonts w:ascii="Times New Roman" w:hAnsi="Times New Roman" w:cs="Times New Roman"/>
          <w:i/>
          <w:iCs/>
          <w:sz w:val="24"/>
          <w:szCs w:val="24"/>
        </w:rPr>
        <w:t>słownie</w:t>
      </w:r>
      <w:r w:rsidRPr="00636C76">
        <w:rPr>
          <w:rFonts w:ascii="Times New Roman" w:hAnsi="Times New Roman" w:cs="Times New Roman"/>
          <w:sz w:val="24"/>
          <w:szCs w:val="24"/>
        </w:rPr>
        <w:t>: dwa tysiące pięćset dwadzieścia złotych);</w:t>
      </w:r>
    </w:p>
    <w:p w14:paraId="65CB5F69" w14:textId="0CB376E6" w:rsidR="00085D2A" w:rsidRPr="00636C76" w:rsidRDefault="00085D2A" w:rsidP="002D2CD4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36C76">
        <w:rPr>
          <w:rFonts w:ascii="Times New Roman" w:hAnsi="Times New Roman" w:cs="Times New Roman"/>
          <w:sz w:val="24"/>
          <w:szCs w:val="24"/>
        </w:rPr>
        <w:t>dodatek specjalny w wysokości 30% wynagrodzenia zasadniczego i dodatku funkcyjnego- w kwocie 3.216 zł (słownie: trzy tysiące dwieście szesnaście złotych).</w:t>
      </w:r>
    </w:p>
    <w:p w14:paraId="157DF6EB" w14:textId="2CA107B2" w:rsidR="00085D2A" w:rsidRPr="00636C76" w:rsidRDefault="00085D2A" w:rsidP="00085D2A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636C76">
        <w:rPr>
          <w:rFonts w:ascii="Times New Roman" w:hAnsi="Times New Roman" w:cs="Times New Roman"/>
          <w:b/>
          <w:bCs/>
          <w:sz w:val="24"/>
          <w:szCs w:val="24"/>
        </w:rPr>
        <w:t xml:space="preserve">§ 2. </w:t>
      </w:r>
      <w:r w:rsidRPr="00636C76">
        <w:rPr>
          <w:rFonts w:ascii="Times New Roman" w:hAnsi="Times New Roman" w:cs="Times New Roman"/>
          <w:sz w:val="24"/>
          <w:szCs w:val="24"/>
        </w:rPr>
        <w:t>Traci moc Uchwała Nr XXIII/190/2020 Rady Miejskiej w Mroczy z dnia 17 lipca 2020 r. w sprawie ustalenia wynagrodzenia dla Burmistrza Miasta i Gminy Mrocza.</w:t>
      </w:r>
    </w:p>
    <w:p w14:paraId="45948D31" w14:textId="39345B8B" w:rsidR="00DB2F09" w:rsidRPr="00636C76" w:rsidRDefault="00DB2F09" w:rsidP="00085D2A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636C76"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="00085D2A" w:rsidRPr="00636C76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636C76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636C76">
        <w:rPr>
          <w:rFonts w:ascii="Times New Roman" w:hAnsi="Times New Roman" w:cs="Times New Roman"/>
          <w:sz w:val="24"/>
          <w:szCs w:val="24"/>
        </w:rPr>
        <w:t xml:space="preserve">Wykonanie uchwały powierza się Przewodniczącemu Rady Miejskiej w Mroczy. </w:t>
      </w:r>
    </w:p>
    <w:p w14:paraId="3A0CBA6C" w14:textId="28A8BFCF" w:rsidR="00D63D88" w:rsidRPr="00636C76" w:rsidRDefault="00DB2F09" w:rsidP="00DB2F0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36C76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085D2A" w:rsidRPr="00636C76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636C76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636C76">
        <w:rPr>
          <w:rFonts w:ascii="Times New Roman" w:hAnsi="Times New Roman" w:cs="Times New Roman"/>
          <w:sz w:val="24"/>
          <w:szCs w:val="24"/>
        </w:rPr>
        <w:t>Uchwała wchodzi w życie z dniem podjęcia</w:t>
      </w:r>
      <w:r w:rsidR="00C12E56" w:rsidRPr="00636C76">
        <w:rPr>
          <w:rFonts w:ascii="Times New Roman" w:hAnsi="Times New Roman" w:cs="Times New Roman"/>
          <w:sz w:val="24"/>
          <w:szCs w:val="24"/>
        </w:rPr>
        <w:t>,</w:t>
      </w:r>
      <w:r w:rsidR="00085D2A" w:rsidRPr="00636C76">
        <w:rPr>
          <w:rFonts w:ascii="Times New Roman" w:hAnsi="Times New Roman" w:cs="Times New Roman"/>
          <w:sz w:val="24"/>
          <w:szCs w:val="24"/>
        </w:rPr>
        <w:t xml:space="preserve"> z mocą obowiązującą od 1 sierpnia 2021 r.</w:t>
      </w:r>
    </w:p>
    <w:p w14:paraId="04C6081E" w14:textId="77777777" w:rsidR="00D63D88" w:rsidRPr="00636C76" w:rsidRDefault="00D63D88" w:rsidP="00DB2F0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BF66658" w14:textId="434461C6" w:rsidR="00D63D88" w:rsidRPr="00636C76" w:rsidRDefault="00D63D88" w:rsidP="00DB2F0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E952DA6" w14:textId="22255462" w:rsidR="0033104B" w:rsidRDefault="0033104B" w:rsidP="00E2503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36C76">
        <w:rPr>
          <w:rFonts w:ascii="Times New Roman" w:hAnsi="Times New Roman" w:cs="Times New Roman"/>
          <w:sz w:val="24"/>
          <w:szCs w:val="24"/>
        </w:rPr>
        <w:tab/>
      </w:r>
      <w:r w:rsidRPr="00636C76">
        <w:rPr>
          <w:rFonts w:ascii="Times New Roman" w:hAnsi="Times New Roman" w:cs="Times New Roman"/>
          <w:sz w:val="24"/>
          <w:szCs w:val="24"/>
        </w:rPr>
        <w:tab/>
      </w:r>
      <w:r w:rsidRPr="00636C76">
        <w:rPr>
          <w:rFonts w:ascii="Times New Roman" w:hAnsi="Times New Roman" w:cs="Times New Roman"/>
          <w:sz w:val="24"/>
          <w:szCs w:val="24"/>
        </w:rPr>
        <w:tab/>
      </w:r>
      <w:r w:rsidRPr="00636C76">
        <w:rPr>
          <w:rFonts w:ascii="Times New Roman" w:hAnsi="Times New Roman" w:cs="Times New Roman"/>
          <w:sz w:val="24"/>
          <w:szCs w:val="24"/>
        </w:rPr>
        <w:tab/>
      </w:r>
      <w:r w:rsidRPr="00636C76">
        <w:rPr>
          <w:rFonts w:ascii="Times New Roman" w:hAnsi="Times New Roman" w:cs="Times New Roman"/>
          <w:sz w:val="24"/>
          <w:szCs w:val="24"/>
        </w:rPr>
        <w:tab/>
      </w:r>
      <w:r w:rsidRPr="00636C76">
        <w:rPr>
          <w:rFonts w:ascii="Times New Roman" w:hAnsi="Times New Roman" w:cs="Times New Roman"/>
          <w:sz w:val="24"/>
          <w:szCs w:val="24"/>
        </w:rPr>
        <w:tab/>
      </w:r>
    </w:p>
    <w:p w14:paraId="0D2300A2" w14:textId="77777777" w:rsidR="00E2503C" w:rsidRDefault="00E2503C" w:rsidP="00E2503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2DBEFD7" w14:textId="77777777" w:rsidR="00E2503C" w:rsidRDefault="00E2503C" w:rsidP="00E2503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A8CCC4C" w14:textId="77777777" w:rsidR="00E2503C" w:rsidRPr="00636C76" w:rsidRDefault="00E2503C" w:rsidP="00E2503C">
      <w:pPr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1174354F" w14:textId="24D0B943" w:rsidR="00D63D88" w:rsidRPr="00636C76" w:rsidRDefault="00D63D88" w:rsidP="00A2515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66014FB" w14:textId="77777777" w:rsidR="001B76C5" w:rsidRPr="00636C76" w:rsidRDefault="001B76C5" w:rsidP="00A2515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E4A6921" w14:textId="3BD76F4F" w:rsidR="00D63D88" w:rsidRPr="00636C76" w:rsidRDefault="00DD7B38" w:rsidP="00DD7B38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636C76"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  <w:r w:rsidR="00D63D88" w:rsidRPr="00636C76">
        <w:rPr>
          <w:rFonts w:ascii="Times New Roman" w:hAnsi="Times New Roman" w:cs="Times New Roman"/>
          <w:sz w:val="24"/>
          <w:szCs w:val="24"/>
        </w:rPr>
        <w:t>Uzasadnienie</w:t>
      </w:r>
    </w:p>
    <w:p w14:paraId="7317F4C1" w14:textId="255189F4" w:rsidR="00DB2F09" w:rsidRPr="00636C76" w:rsidRDefault="00DB2F09" w:rsidP="00DB2F09">
      <w:pPr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36C7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10B07FB8" w14:textId="55375BA5" w:rsidR="00DD7B38" w:rsidRPr="00636C76" w:rsidRDefault="001B76C5" w:rsidP="00DD7B38">
      <w:pPr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36C76">
        <w:rPr>
          <w:rFonts w:ascii="Times New Roman" w:hAnsi="Times New Roman" w:cs="Times New Roman"/>
          <w:sz w:val="24"/>
          <w:szCs w:val="24"/>
        </w:rPr>
        <w:t xml:space="preserve">Zgodnie z art. 18 ust. 2 pkt 2 ustawy z dnia 8 marca 1990 r. o samorządzie gminnym oraz art. 8 </w:t>
      </w:r>
      <w:r w:rsidR="00D31F52" w:rsidRPr="00636C7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636C7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ust. 2 ustawy z dnia 21 listopada 2008 r. o pracownikach samorządowych, ustalenie wynagrodzenia </w:t>
      </w:r>
      <w:r w:rsidR="00174B43">
        <w:rPr>
          <w:rFonts w:ascii="Times New Roman" w:hAnsi="Times New Roman" w:cs="Times New Roman"/>
          <w:sz w:val="24"/>
          <w:szCs w:val="24"/>
          <w:shd w:val="clear" w:color="auto" w:fill="FFFFFF"/>
        </w:rPr>
        <w:t>burmistrza</w:t>
      </w:r>
      <w:r w:rsidRPr="00636C7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należy do zadań własnych rady gminy. </w:t>
      </w:r>
    </w:p>
    <w:p w14:paraId="6EF830FA" w14:textId="2E0DB5D3" w:rsidR="00C2287B" w:rsidRPr="00636C76" w:rsidRDefault="00C2287B" w:rsidP="00DD7B38">
      <w:pPr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36C76">
        <w:rPr>
          <w:rFonts w:ascii="Times New Roman" w:hAnsi="Times New Roman" w:cs="Times New Roman"/>
          <w:sz w:val="24"/>
          <w:szCs w:val="24"/>
          <w:shd w:val="clear" w:color="auto" w:fill="FFFFFF"/>
        </w:rPr>
        <w:t>Zmianą ustawy o wynagrodzeniu osób zajmujących kierownicze stanowiska państwowe oraz niektórych innych ustaw (Dz. U. z 2021 r. poz. 1834) art. 11 pkt 3 zmieni</w:t>
      </w:r>
      <w:r w:rsidR="00174B4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ł </w:t>
      </w:r>
      <w:r w:rsidRPr="00636C7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art. 37 ust. 3 </w:t>
      </w:r>
      <w:r w:rsidR="00174B4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</w:t>
      </w:r>
      <w:r w:rsidRPr="00636C7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  4 ustawy o pracownikach samorządowych, który określa, że maksymalne wynagrodzenie nie może przekroczyć w okresie miesiąca 11,2 – krotności kwoty bazowej określonej w ustawie budżetowej dla osób zajmujących stanowiska państwowe oraz minimalne wynagrodzenie, które nie może być niższe niż 80% maksymalnego wynagrodzenia </w:t>
      </w:r>
      <w:r w:rsidR="00E37F09" w:rsidRPr="00636C7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określonego dla stanowisk w przepisach wydanych na podstawie ust.1. </w:t>
      </w:r>
    </w:p>
    <w:p w14:paraId="3BBC41FE" w14:textId="5F052C87" w:rsidR="00E37F09" w:rsidRPr="00636C76" w:rsidRDefault="00E37F09" w:rsidP="00DD7B38">
      <w:pPr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36C7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Maksymalny poziom wynagrodzenia </w:t>
      </w:r>
      <w:r w:rsidR="0084056D" w:rsidRPr="00636C76">
        <w:rPr>
          <w:rFonts w:ascii="Times New Roman" w:hAnsi="Times New Roman" w:cs="Times New Roman"/>
          <w:sz w:val="24"/>
          <w:szCs w:val="24"/>
          <w:shd w:val="clear" w:color="auto" w:fill="FFFFFF"/>
        </w:rPr>
        <w:t>wójta, burmistrza w gminie do 15 tys. mieszkańców</w:t>
      </w:r>
      <w:r w:rsidR="00174B43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84056D" w:rsidRPr="00636C7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zgodnie z załącznikiem nr 1 Rozporządzenia Rady Ministrów z dnia </w:t>
      </w:r>
      <w:r w:rsidRPr="00636C7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6E0627" w:rsidRPr="00636C7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          </w:t>
      </w:r>
      <w:r w:rsidR="0084056D" w:rsidRPr="00636C7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25 października 2021 r. stanowi kwota 10.250 zł, maksymalny poziom dodatku funkcyjnego stanowi kwota 3.150 zł. Zgodnie z art. 36 ust. 3 ustawy o pracownikach samorządowych i § 6 Rozporządzenia Rady Ministrów ww. dodatek specjalny dla wójta, burmistrza przysługuje </w:t>
      </w:r>
      <w:r w:rsidR="006E0627" w:rsidRPr="00636C7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</w:t>
      </w:r>
      <w:r w:rsidR="0084056D" w:rsidRPr="00636C76">
        <w:rPr>
          <w:rFonts w:ascii="Times New Roman" w:hAnsi="Times New Roman" w:cs="Times New Roman"/>
          <w:sz w:val="24"/>
          <w:szCs w:val="24"/>
          <w:shd w:val="clear" w:color="auto" w:fill="FFFFFF"/>
        </w:rPr>
        <w:t>w kwocie wynoszącej 30% łącznie wynagrodzenia zasadniczego i dodatku funkcyjnego.</w:t>
      </w:r>
      <w:r w:rsidR="006E0627" w:rsidRPr="00636C7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14:paraId="794179B1" w14:textId="21CD27B9" w:rsidR="0084056D" w:rsidRPr="00636C76" w:rsidRDefault="0084056D" w:rsidP="00DD7B38">
      <w:pPr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36C76">
        <w:rPr>
          <w:rFonts w:ascii="Times New Roman" w:hAnsi="Times New Roman" w:cs="Times New Roman"/>
          <w:sz w:val="24"/>
          <w:szCs w:val="24"/>
          <w:shd w:val="clear" w:color="auto" w:fill="FFFFFF"/>
        </w:rPr>
        <w:t>Uwzględniając powyższe przepisy, dostosowano poziom wynagrodzenia zasadniczego burmistrza do wysokości minimalnego wynagrodzenia , które nie może być niższ</w:t>
      </w:r>
      <w:r w:rsidR="00174B43">
        <w:rPr>
          <w:rFonts w:ascii="Times New Roman" w:hAnsi="Times New Roman" w:cs="Times New Roman"/>
          <w:sz w:val="24"/>
          <w:szCs w:val="24"/>
          <w:shd w:val="clear" w:color="auto" w:fill="FFFFFF"/>
        </w:rPr>
        <w:t>y</w:t>
      </w:r>
      <w:r w:rsidRPr="00636C7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niż 80% maksymalnego wynagrodzenia</w:t>
      </w:r>
      <w:r w:rsidR="006E0627" w:rsidRPr="00636C76">
        <w:rPr>
          <w:rFonts w:ascii="Times New Roman" w:hAnsi="Times New Roman" w:cs="Times New Roman"/>
          <w:sz w:val="24"/>
          <w:szCs w:val="24"/>
          <w:shd w:val="clear" w:color="auto" w:fill="FFFFFF"/>
        </w:rPr>
        <w:t>, o którym mowa powyżej</w:t>
      </w:r>
      <w:r w:rsidR="00651024" w:rsidRPr="00636C7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i wynosić będzie </w:t>
      </w:r>
      <w:r w:rsidR="00FB6C12" w:rsidRPr="00636C7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13.936 zł brutto. </w:t>
      </w:r>
    </w:p>
    <w:p w14:paraId="4CCADDB2" w14:textId="4063FDA4" w:rsidR="00651024" w:rsidRDefault="00984731" w:rsidP="00DD7B3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 art. 18 ustawy zmieniającej ustawę o wynagradzaniu osób zajmujących kierownicze stanowiska państwowe przepisy ustaw zmienianych w art. 11 w zakresie ustalania wysokości wynagrodzeń mają zastosowanie od dnia 1 sierpnia 2021 r.</w:t>
      </w:r>
    </w:p>
    <w:p w14:paraId="57064B07" w14:textId="2397264D" w:rsidR="00984731" w:rsidRPr="00636C76" w:rsidRDefault="00984731" w:rsidP="00DD7B3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</w:t>
      </w:r>
      <w:r w:rsidR="00FB4766">
        <w:rPr>
          <w:rFonts w:ascii="Times New Roman" w:hAnsi="Times New Roman" w:cs="Times New Roman"/>
          <w:sz w:val="24"/>
          <w:szCs w:val="24"/>
        </w:rPr>
        <w:t>związku ze zmianami Rozporządzenia Rady Ministrów w sprawie wynagradzania pracowników samorządowych i zmiany ustawy o wynagradzaniu osób zajmujących kierownicze stanowiska państwowe, podjęcie przedmiotowej uchwały jest konieczne i zasadne.</w:t>
      </w:r>
    </w:p>
    <w:sectPr w:rsidR="00984731" w:rsidRPr="00636C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B2251C"/>
    <w:multiLevelType w:val="hybridMultilevel"/>
    <w:tmpl w:val="177C48A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855BE9"/>
    <w:multiLevelType w:val="hybridMultilevel"/>
    <w:tmpl w:val="F5F6780C"/>
    <w:lvl w:ilvl="0" w:tplc="EDC07A6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3CBA"/>
    <w:rsid w:val="00085D2A"/>
    <w:rsid w:val="00174B43"/>
    <w:rsid w:val="001B76C5"/>
    <w:rsid w:val="002A3504"/>
    <w:rsid w:val="002A6916"/>
    <w:rsid w:val="002D2CD4"/>
    <w:rsid w:val="0033104B"/>
    <w:rsid w:val="00375AE4"/>
    <w:rsid w:val="003D02D9"/>
    <w:rsid w:val="0043629E"/>
    <w:rsid w:val="00444DB0"/>
    <w:rsid w:val="00505E09"/>
    <w:rsid w:val="005D588F"/>
    <w:rsid w:val="00636C76"/>
    <w:rsid w:val="00651024"/>
    <w:rsid w:val="00662979"/>
    <w:rsid w:val="0069094E"/>
    <w:rsid w:val="006C5CA2"/>
    <w:rsid w:val="006E0627"/>
    <w:rsid w:val="007F24F8"/>
    <w:rsid w:val="0084056D"/>
    <w:rsid w:val="008F156B"/>
    <w:rsid w:val="00944C02"/>
    <w:rsid w:val="00984731"/>
    <w:rsid w:val="00A25151"/>
    <w:rsid w:val="00A35E53"/>
    <w:rsid w:val="00C12E56"/>
    <w:rsid w:val="00C2287B"/>
    <w:rsid w:val="00CF7600"/>
    <w:rsid w:val="00D206FB"/>
    <w:rsid w:val="00D31F52"/>
    <w:rsid w:val="00D63D88"/>
    <w:rsid w:val="00D951EB"/>
    <w:rsid w:val="00DB2F09"/>
    <w:rsid w:val="00DD7B38"/>
    <w:rsid w:val="00E2503C"/>
    <w:rsid w:val="00E37F09"/>
    <w:rsid w:val="00E82ADB"/>
    <w:rsid w:val="00EB3CBA"/>
    <w:rsid w:val="00EE37AB"/>
    <w:rsid w:val="00F332E0"/>
    <w:rsid w:val="00F85D5B"/>
    <w:rsid w:val="00FB4766"/>
    <w:rsid w:val="00FB6C12"/>
    <w:rsid w:val="00FE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794DB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B2F09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98473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8473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8473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8473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84731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B2F09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98473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8473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8473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8473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8473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510</Words>
  <Characters>3063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Jesionowska-Zawieja</dc:creator>
  <cp:keywords/>
  <dc:description/>
  <cp:lastModifiedBy>Agnieszkad</cp:lastModifiedBy>
  <cp:revision>15</cp:revision>
  <cp:lastPrinted>2021-02-08T11:03:00Z</cp:lastPrinted>
  <dcterms:created xsi:type="dcterms:W3CDTF">2021-12-10T13:49:00Z</dcterms:created>
  <dcterms:modified xsi:type="dcterms:W3CDTF">2021-12-21T08:41:00Z</dcterms:modified>
</cp:coreProperties>
</file>