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B17" w:rsidRDefault="00D25BA3">
      <w:pPr>
        <w:pStyle w:val="Standard"/>
        <w:jc w:val="right"/>
        <w:rPr>
          <w:rFonts w:ascii="TimesNewRomanPS-BoldMT" w:hAnsi="TimesNewRomanPS-BoldMT" w:hint="eastAsia"/>
          <w:b/>
          <w:sz w:val="22"/>
        </w:rPr>
      </w:pPr>
      <w:r>
        <w:rPr>
          <w:rFonts w:ascii="TimesNewRomanPS-BoldMT" w:hAnsi="TimesNewRomanPS-BoldMT"/>
          <w:b/>
          <w:sz w:val="22"/>
        </w:rPr>
        <w:t>Projekt 10/5</w:t>
      </w:r>
      <w:bookmarkStart w:id="0" w:name="_GoBack"/>
      <w:bookmarkEnd w:id="0"/>
    </w:p>
    <w:p w:rsidR="00BC2B17" w:rsidRDefault="00BC2B17">
      <w:pPr>
        <w:pStyle w:val="Standard"/>
        <w:rPr>
          <w:rFonts w:ascii="TimesNewRomanPS-BoldMT" w:hAnsi="TimesNewRomanPS-BoldMT" w:hint="eastAsia"/>
          <w:b/>
          <w:sz w:val="22"/>
        </w:rPr>
      </w:pPr>
    </w:p>
    <w:p w:rsidR="00BC2B17" w:rsidRDefault="00D25BA3">
      <w:pPr>
        <w:pStyle w:val="Standard"/>
        <w:jc w:val="center"/>
        <w:rPr>
          <w:rFonts w:hint="eastAsia"/>
        </w:rPr>
      </w:pPr>
      <w:r>
        <w:rPr>
          <w:rFonts w:ascii="TimesNewRomanPS-BoldMT" w:hAnsi="TimesNewRomanPS-BoldMT"/>
          <w:b/>
          <w:sz w:val="22"/>
        </w:rPr>
        <w:t>UCHWAŁA NR ……….2020</w:t>
      </w:r>
    </w:p>
    <w:p w:rsidR="00BC2B17" w:rsidRDefault="00D25BA3">
      <w:pPr>
        <w:pStyle w:val="Standard"/>
        <w:jc w:val="center"/>
        <w:rPr>
          <w:rFonts w:ascii="TimesNewRomanPS-BoldMT" w:hAnsi="TimesNewRomanPS-BoldMT" w:hint="eastAsia"/>
          <w:b/>
          <w:sz w:val="22"/>
        </w:rPr>
      </w:pPr>
      <w:r>
        <w:rPr>
          <w:rFonts w:ascii="TimesNewRomanPS-BoldMT" w:hAnsi="TimesNewRomanPS-BoldMT"/>
          <w:b/>
          <w:sz w:val="22"/>
        </w:rPr>
        <w:t>RADY MIEJSKIEJ W MROCZY</w:t>
      </w:r>
    </w:p>
    <w:p w:rsidR="00BC2B17" w:rsidRDefault="00D25BA3">
      <w:pPr>
        <w:pStyle w:val="Standard"/>
        <w:jc w:val="center"/>
        <w:rPr>
          <w:rFonts w:hint="eastAsia"/>
        </w:rPr>
      </w:pPr>
      <w:r>
        <w:rPr>
          <w:rFonts w:ascii="TimesNewRomanPSMT" w:hAnsi="TimesNewRomanPSMT"/>
          <w:sz w:val="22"/>
        </w:rPr>
        <w:t>z dnia  ………………… 2020</w:t>
      </w:r>
      <w:r>
        <w:rPr>
          <w:rFonts w:ascii="TimesNewRomanPSMT" w:hAnsi="TimesNewRomanPSMT"/>
          <w:sz w:val="22"/>
        </w:rPr>
        <w:t xml:space="preserve"> r.</w:t>
      </w:r>
    </w:p>
    <w:p w:rsidR="00BC2B17" w:rsidRDefault="00D25BA3">
      <w:pPr>
        <w:pStyle w:val="Standard"/>
        <w:jc w:val="center"/>
        <w:rPr>
          <w:rFonts w:ascii="TimesNewRomanPS-BoldMT" w:hAnsi="TimesNewRomanPS-BoldMT" w:hint="eastAsia"/>
          <w:b/>
          <w:sz w:val="22"/>
        </w:rPr>
      </w:pPr>
      <w:r>
        <w:rPr>
          <w:rFonts w:ascii="TimesNewRomanPS-BoldMT" w:hAnsi="TimesNewRomanPS-BoldMT"/>
          <w:b/>
          <w:sz w:val="22"/>
        </w:rPr>
        <w:t>w sprawie opłaty od posiadania psa</w:t>
      </w:r>
    </w:p>
    <w:p w:rsidR="00BC2B17" w:rsidRDefault="00BC2B17">
      <w:pPr>
        <w:pStyle w:val="Standard"/>
        <w:jc w:val="both"/>
        <w:rPr>
          <w:rFonts w:ascii="TimesNewRomanPS-BoldMT" w:hAnsi="TimesNewRomanPS-BoldMT" w:hint="eastAsia"/>
          <w:b/>
          <w:sz w:val="22"/>
        </w:rPr>
      </w:pPr>
    </w:p>
    <w:p w:rsidR="00BC2B17" w:rsidRDefault="00D25BA3">
      <w:pPr>
        <w:pStyle w:val="Standard"/>
        <w:jc w:val="both"/>
        <w:rPr>
          <w:rFonts w:hint="eastAsia"/>
        </w:rPr>
      </w:pPr>
      <w:r>
        <w:rPr>
          <w:rFonts w:ascii="TimesNewRomanPSMT" w:hAnsi="TimesNewRomanPSMT"/>
          <w:sz w:val="22"/>
        </w:rPr>
        <w:tab/>
        <w:t xml:space="preserve">Na podstawie art. 18 ust. 2 pkt 8 ustawy z dnia 8 marca 1990 r. o samorządzie gminnym (tj. Dz. U.              z 2020 r., Poz. 713), art. 18a ust. 1 i art. 19 pkt 1 lit. f </w:t>
      </w:r>
      <w:r>
        <w:rPr>
          <w:rFonts w:ascii="Times New Roman" w:hAnsi="Times New Roman"/>
          <w:sz w:val="22"/>
        </w:rPr>
        <w:t>ustawy z dnia 12 stycznia 1991 r. o podatka</w:t>
      </w:r>
      <w:r>
        <w:rPr>
          <w:rFonts w:ascii="Times New Roman" w:hAnsi="Times New Roman"/>
          <w:sz w:val="22"/>
        </w:rPr>
        <w:t>ch</w:t>
      </w:r>
      <w:r>
        <w:rPr>
          <w:rFonts w:ascii="Times New Roman" w:hAnsi="Times New Roman"/>
          <w:sz w:val="22"/>
        </w:rPr>
        <w:br/>
      </w:r>
      <w:r>
        <w:rPr>
          <w:rFonts w:ascii="Times New Roman" w:hAnsi="Times New Roman"/>
          <w:sz w:val="22"/>
        </w:rPr>
        <w:t>i opłatach lokalnych (</w:t>
      </w:r>
      <w:proofErr w:type="spellStart"/>
      <w:r>
        <w:rPr>
          <w:rFonts w:ascii="Times New Roman" w:hAnsi="Times New Roman"/>
          <w:sz w:val="22"/>
        </w:rPr>
        <w:t>t.j</w:t>
      </w:r>
      <w:proofErr w:type="spellEnd"/>
      <w:r>
        <w:rPr>
          <w:rFonts w:ascii="Times New Roman" w:hAnsi="Times New Roman"/>
          <w:sz w:val="22"/>
        </w:rPr>
        <w:t xml:space="preserve">. Dz. U. z 2019 r. Poz. 1170 z </w:t>
      </w:r>
      <w:proofErr w:type="spellStart"/>
      <w:r>
        <w:rPr>
          <w:rFonts w:ascii="Times New Roman" w:hAnsi="Times New Roman"/>
          <w:sz w:val="22"/>
        </w:rPr>
        <w:t>późn</w:t>
      </w:r>
      <w:proofErr w:type="spellEnd"/>
      <w:r>
        <w:rPr>
          <w:rFonts w:ascii="Times New Roman" w:hAnsi="Times New Roman"/>
          <w:sz w:val="22"/>
        </w:rPr>
        <w:t>. zm.)</w:t>
      </w:r>
      <w:r>
        <w:rPr>
          <w:rFonts w:ascii="TimesNewRomanPSMT" w:hAnsi="TimesNewRomanPSMT"/>
          <w:sz w:val="22"/>
        </w:rPr>
        <w:t xml:space="preserve"> oraz </w:t>
      </w:r>
      <w:r>
        <w:rPr>
          <w:rFonts w:ascii="Times New Roman" w:hAnsi="Times New Roman"/>
          <w:sz w:val="22"/>
        </w:rPr>
        <w:t>Obwieszczenia Ministra Finansów</w:t>
      </w:r>
      <w:r>
        <w:rPr>
          <w:rFonts w:ascii="Times New Roman" w:hAnsi="Times New Roman"/>
          <w:sz w:val="22"/>
        </w:rPr>
        <w:br/>
      </w:r>
      <w:r>
        <w:rPr>
          <w:rFonts w:ascii="Times New Roman" w:hAnsi="Times New Roman"/>
          <w:sz w:val="22"/>
        </w:rPr>
        <w:t>z dnia 23 lipca 2020 r. w sprawie górnych granic stawek kwotowych podatków i opłat lokalnych na rok 2021 (M. P. Poz. 673)</w:t>
      </w:r>
      <w:r>
        <w:rPr>
          <w:rFonts w:ascii="TimesNewRomanPSMT" w:hAnsi="TimesNewRomanPSMT"/>
          <w:sz w:val="22"/>
        </w:rPr>
        <w:t xml:space="preserve"> uchwala się, co następuje:</w:t>
      </w: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22"/>
        </w:rPr>
      </w:pPr>
    </w:p>
    <w:p w:rsidR="00BC2B17" w:rsidRDefault="00D25BA3">
      <w:pPr>
        <w:pStyle w:val="Standard"/>
        <w:jc w:val="both"/>
        <w:rPr>
          <w:rFonts w:hint="eastAsia"/>
        </w:rPr>
      </w:pPr>
      <w:r>
        <w:rPr>
          <w:rFonts w:ascii="TimesNewRomanPS-BoldMT" w:hAnsi="TimesNewRomanPS-BoldMT"/>
          <w:b/>
          <w:sz w:val="22"/>
        </w:rPr>
        <w:t xml:space="preserve">    § 1. </w:t>
      </w:r>
      <w:r>
        <w:rPr>
          <w:rFonts w:ascii="TimesNewRomanPSMT" w:hAnsi="TimesNewRomanPSMT"/>
          <w:sz w:val="22"/>
        </w:rPr>
        <w:t xml:space="preserve">1. Wprowadza się opłatę od posiadania psów przez osoby fizyczne, której roczna stawka wynosi </w:t>
      </w:r>
      <w:r>
        <w:rPr>
          <w:rFonts w:ascii="TimesNewRomanPS-BoldMT" w:hAnsi="TimesNewRomanPS-BoldMT"/>
          <w:b/>
          <w:sz w:val="22"/>
        </w:rPr>
        <w:t xml:space="preserve">30,00 zł </w:t>
      </w:r>
      <w:r>
        <w:rPr>
          <w:rFonts w:ascii="TimesNewRomanPSMT" w:hAnsi="TimesNewRomanPSMT"/>
          <w:sz w:val="22"/>
        </w:rPr>
        <w:t>(słownie: trzydzieści złotych) od każdego psa .</w:t>
      </w:r>
    </w:p>
    <w:p w:rsidR="00BC2B17" w:rsidRDefault="00D25BA3">
      <w:pPr>
        <w:pStyle w:val="Standard"/>
        <w:jc w:val="both"/>
        <w:rPr>
          <w:rFonts w:ascii="TimesNewRomanPSMT" w:hAnsi="TimesNewRomanPSMT" w:hint="eastAsia"/>
          <w:sz w:val="22"/>
        </w:rPr>
      </w:pPr>
      <w:r>
        <w:rPr>
          <w:rFonts w:ascii="TimesNewRomanPSMT" w:hAnsi="TimesNewRomanPSMT"/>
          <w:sz w:val="22"/>
        </w:rPr>
        <w:t xml:space="preserve">2. Opłata płatna jest z góry bez wezwania do 15 marca każdego roku podatkowego, bądź w ciągu 14 </w:t>
      </w:r>
      <w:r>
        <w:rPr>
          <w:rFonts w:ascii="TimesNewRomanPSMT" w:hAnsi="TimesNewRomanPSMT"/>
          <w:sz w:val="22"/>
        </w:rPr>
        <w:t>dni od daty wejścia w posiadanie psa.</w:t>
      </w:r>
    </w:p>
    <w:p w:rsidR="00BC2B17" w:rsidRDefault="00D25BA3">
      <w:pPr>
        <w:pStyle w:val="Standard"/>
        <w:jc w:val="both"/>
        <w:rPr>
          <w:rFonts w:ascii="TimesNewRomanPSMT" w:hAnsi="TimesNewRomanPSMT" w:hint="eastAsia"/>
          <w:sz w:val="22"/>
        </w:rPr>
      </w:pPr>
      <w:r>
        <w:rPr>
          <w:rFonts w:ascii="TimesNewRomanPSMT" w:hAnsi="TimesNewRomanPSMT"/>
          <w:sz w:val="22"/>
        </w:rPr>
        <w:t>3. Opłatę pobiera się w wysokości połowy określonej stawki, jeżeli obowiązek podatkowy powstał w drugiej połowie roku podatkowego.</w:t>
      </w:r>
    </w:p>
    <w:p w:rsidR="00BC2B17" w:rsidRDefault="00BC2B17">
      <w:pPr>
        <w:pStyle w:val="Standard"/>
        <w:jc w:val="both"/>
        <w:rPr>
          <w:rFonts w:ascii="TimesNewRomanPS-BoldMT" w:hAnsi="TimesNewRomanPS-BoldMT" w:hint="eastAsia"/>
          <w:b/>
          <w:sz w:val="22"/>
        </w:rPr>
      </w:pPr>
    </w:p>
    <w:p w:rsidR="00BC2B17" w:rsidRDefault="00D25BA3">
      <w:pPr>
        <w:pStyle w:val="Standard"/>
        <w:jc w:val="both"/>
        <w:rPr>
          <w:rFonts w:hint="eastAsia"/>
        </w:rPr>
      </w:pPr>
      <w:r>
        <w:rPr>
          <w:rFonts w:ascii="TimesNewRomanPS-BoldMT" w:hAnsi="TimesNewRomanPS-BoldMT"/>
          <w:b/>
          <w:sz w:val="22"/>
        </w:rPr>
        <w:t xml:space="preserve">    § 2. </w:t>
      </w:r>
      <w:r>
        <w:rPr>
          <w:rFonts w:ascii="TimesNewRomanPSMT" w:hAnsi="TimesNewRomanPSMT"/>
          <w:sz w:val="22"/>
        </w:rPr>
        <w:t>Opłatę o której mowa w § 1 uiszcza się poprzez wpłatę na rachunek bankowy Gmi</w:t>
      </w:r>
      <w:r>
        <w:rPr>
          <w:rFonts w:ascii="TimesNewRomanPSMT" w:hAnsi="TimesNewRomanPSMT"/>
          <w:sz w:val="22"/>
        </w:rPr>
        <w:t>ny Mrocza                     w Banku Spółdzielczym Koronowo O/Mrocza Nr 03 8144 0005 2004 0040 0114 0003.</w:t>
      </w:r>
    </w:p>
    <w:p w:rsidR="00BC2B17" w:rsidRDefault="00BC2B17">
      <w:pPr>
        <w:pStyle w:val="Standard"/>
        <w:jc w:val="both"/>
        <w:rPr>
          <w:rFonts w:ascii="TimesNewRomanPS-BoldMT" w:hAnsi="TimesNewRomanPS-BoldMT" w:hint="eastAsia"/>
          <w:b/>
          <w:sz w:val="22"/>
        </w:rPr>
      </w:pPr>
    </w:p>
    <w:p w:rsidR="00BC2B17" w:rsidRDefault="00D25BA3">
      <w:pPr>
        <w:pStyle w:val="Standard"/>
        <w:jc w:val="both"/>
        <w:rPr>
          <w:rFonts w:hint="eastAsia"/>
        </w:rPr>
      </w:pPr>
      <w:r>
        <w:rPr>
          <w:rFonts w:ascii="TimesNewRomanPS-BoldMT" w:hAnsi="TimesNewRomanPS-BoldMT"/>
          <w:b/>
          <w:sz w:val="22"/>
        </w:rPr>
        <w:t xml:space="preserve">  § 3. </w:t>
      </w:r>
      <w:r>
        <w:rPr>
          <w:rFonts w:ascii="TimesNewRomanPSMT" w:hAnsi="TimesNewRomanPSMT"/>
          <w:sz w:val="22"/>
        </w:rPr>
        <w:t xml:space="preserve">Traci moc Uchwała Nr </w:t>
      </w:r>
      <w:r>
        <w:rPr>
          <w:rFonts w:ascii="TimesNewRomanPSMT" w:hAnsi="TimesNewRomanPSMT"/>
          <w:color w:val="000000"/>
          <w:sz w:val="22"/>
        </w:rPr>
        <w:t>II/14/2018</w:t>
      </w:r>
      <w:r>
        <w:rPr>
          <w:rFonts w:ascii="TimesNewRomanPSMT" w:hAnsi="TimesNewRomanPSMT"/>
          <w:b/>
          <w:color w:val="333333"/>
          <w:sz w:val="22"/>
        </w:rPr>
        <w:t xml:space="preserve"> </w:t>
      </w:r>
      <w:r>
        <w:rPr>
          <w:rFonts w:ascii="TimesNewRomanPSMT" w:hAnsi="TimesNewRomanPSMT"/>
          <w:sz w:val="22"/>
        </w:rPr>
        <w:t>Rady Miejskiej w Mroczy z dnia 03 grudnia 2018 r.</w:t>
      </w:r>
      <w:r>
        <w:rPr>
          <w:rFonts w:ascii="TimesNewRomanPSMT" w:hAnsi="TimesNewRomanPSMT"/>
          <w:sz w:val="22"/>
        </w:rPr>
        <w:br/>
      </w:r>
      <w:r>
        <w:rPr>
          <w:rFonts w:ascii="TimesNewRomanPSMT" w:hAnsi="TimesNewRomanPSMT"/>
          <w:sz w:val="22"/>
        </w:rPr>
        <w:t>w sprawie ustalenia opłaty od posiadania psów (Dz. Urz. Woj</w:t>
      </w:r>
      <w:r>
        <w:rPr>
          <w:rFonts w:ascii="TimesNewRomanPSMT" w:hAnsi="TimesNewRomanPSMT"/>
          <w:sz w:val="22"/>
        </w:rPr>
        <w:t>. Kuj.-Pom. Poz. 4158 z dnia 03 listopada                2017 r.).</w:t>
      </w: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22"/>
        </w:rPr>
      </w:pPr>
    </w:p>
    <w:p w:rsidR="00BC2B17" w:rsidRDefault="00D25BA3">
      <w:pPr>
        <w:pStyle w:val="Standard"/>
        <w:jc w:val="both"/>
        <w:rPr>
          <w:rFonts w:hint="eastAsia"/>
        </w:rPr>
      </w:pPr>
      <w:r>
        <w:rPr>
          <w:rFonts w:ascii="TimesNewRomanPS-BoldMT" w:hAnsi="TimesNewRomanPS-BoldMT"/>
          <w:b/>
          <w:sz w:val="22"/>
        </w:rPr>
        <w:t xml:space="preserve">     § 4. </w:t>
      </w:r>
      <w:r>
        <w:rPr>
          <w:rFonts w:ascii="TimesNewRomanPSMT" w:hAnsi="TimesNewRomanPSMT"/>
          <w:sz w:val="22"/>
        </w:rPr>
        <w:t>Wykonanie uchwały powierza się Burmistrzowi Miasta i Gminy Mrocza.</w:t>
      </w: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22"/>
        </w:rPr>
      </w:pPr>
    </w:p>
    <w:p w:rsidR="00BC2B17" w:rsidRDefault="00D25BA3">
      <w:pPr>
        <w:pStyle w:val="Standard"/>
        <w:jc w:val="both"/>
        <w:rPr>
          <w:rFonts w:hint="eastAsia"/>
        </w:rPr>
      </w:pPr>
      <w:r>
        <w:rPr>
          <w:rFonts w:ascii="TimesNewRomanPS-BoldMT" w:hAnsi="TimesNewRomanPS-BoldMT"/>
          <w:b/>
          <w:sz w:val="22"/>
        </w:rPr>
        <w:t xml:space="preserve">  § 5. </w:t>
      </w:r>
      <w:r>
        <w:rPr>
          <w:rFonts w:ascii="TimesNewRomanPSMT" w:hAnsi="TimesNewRomanPSMT"/>
          <w:sz w:val="22"/>
        </w:rPr>
        <w:t>Uchwała wchodzi w życie z dniem 1 stycznia 2021</w:t>
      </w:r>
      <w:r>
        <w:rPr>
          <w:rFonts w:ascii="TimesNewRomanPSMT" w:hAnsi="TimesNewRomanPSMT"/>
          <w:sz w:val="22"/>
        </w:rPr>
        <w:t xml:space="preserve"> roku i podlega ogłoszeniu w Dzienniku Urzędowym Województwa Kujawsko – Pomorskiego oraz w sposób zwyczajowo przyjęty na terenie Gminy Mrocza.</w:t>
      </w: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D25BA3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Projekt uchwały przygotowała:</w:t>
      </w:r>
    </w:p>
    <w:p w:rsidR="00BC2B17" w:rsidRDefault="00D25BA3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Dorota Kozłowska-Janiak</w:t>
      </w:r>
    </w:p>
    <w:p w:rsidR="00BC2B17" w:rsidRDefault="00D25BA3">
      <w:pPr>
        <w:pStyle w:val="Standard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szCs w:val="18"/>
        </w:rPr>
        <w:t>Inspektor ds. wymiaru podatków i opła</w:t>
      </w:r>
      <w:r>
        <w:rPr>
          <w:rFonts w:ascii="Times New Roman" w:hAnsi="Times New Roman"/>
          <w:sz w:val="18"/>
          <w:szCs w:val="18"/>
        </w:rPr>
        <w:t>t</w:t>
      </w: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BC2B17">
      <w:pPr>
        <w:pStyle w:val="Standard"/>
        <w:jc w:val="both"/>
        <w:rPr>
          <w:rFonts w:ascii="TimesNewRoman,Bold" w:hAnsi="TimesNewRoman,Bold" w:hint="eastAsia"/>
          <w:b/>
          <w:sz w:val="22"/>
        </w:rPr>
      </w:pPr>
    </w:p>
    <w:p w:rsidR="00BC2B17" w:rsidRDefault="00D25BA3">
      <w:pPr>
        <w:pStyle w:val="Standard"/>
        <w:jc w:val="center"/>
        <w:rPr>
          <w:rFonts w:ascii="TimesNewRoman,Bold" w:hAnsi="TimesNewRoman,Bold" w:hint="eastAsia"/>
          <w:b/>
          <w:sz w:val="22"/>
        </w:rPr>
      </w:pPr>
      <w:r>
        <w:rPr>
          <w:rFonts w:ascii="TimesNewRoman,Bold" w:hAnsi="TimesNewRoman,Bold"/>
          <w:b/>
          <w:sz w:val="22"/>
        </w:rPr>
        <w:t>Uzasadnienie</w:t>
      </w:r>
    </w:p>
    <w:p w:rsidR="00BC2B17" w:rsidRDefault="00BC2B17">
      <w:pPr>
        <w:pStyle w:val="Standard"/>
        <w:jc w:val="both"/>
        <w:rPr>
          <w:rFonts w:ascii="TimesNewRoman" w:hAnsi="TimesNewRoman" w:hint="eastAsia"/>
          <w:sz w:val="22"/>
        </w:rPr>
      </w:pPr>
    </w:p>
    <w:p w:rsidR="00BC2B17" w:rsidRDefault="00D25BA3">
      <w:pPr>
        <w:pStyle w:val="Standard"/>
        <w:jc w:val="both"/>
        <w:rPr>
          <w:rFonts w:hint="eastAsia"/>
        </w:rPr>
      </w:pPr>
      <w:r>
        <w:rPr>
          <w:rFonts w:ascii="TimesNewRoman" w:hAnsi="TimesNewRoman"/>
          <w:sz w:val="22"/>
        </w:rPr>
        <w:tab/>
        <w:t>Na podstawie</w:t>
      </w:r>
      <w:r>
        <w:rPr>
          <w:rFonts w:ascii="TimesNewRoman" w:hAnsi="TimesNewRoman"/>
          <w:sz w:val="22"/>
        </w:rPr>
        <w:t xml:space="preserve"> zapisów </w:t>
      </w:r>
      <w:r>
        <w:rPr>
          <w:rFonts w:ascii="TimesNewRomanPSMT" w:hAnsi="TimesNewRomanPSMT"/>
          <w:sz w:val="22"/>
        </w:rPr>
        <w:t>ustawy z dnia 8 marca 1990r. o samorządzie gminnym (tj. Dz.U. z 2020 r., Poz. 713)</w:t>
      </w:r>
      <w:r>
        <w:rPr>
          <w:rFonts w:ascii="TimesNewRoman" w:hAnsi="TimesNewRoman"/>
          <w:sz w:val="22"/>
        </w:rPr>
        <w:t xml:space="preserve"> oraz </w:t>
      </w:r>
      <w:r>
        <w:rPr>
          <w:rFonts w:ascii="TimesNewRomanPSMT" w:hAnsi="TimesNewRomanPSMT"/>
          <w:sz w:val="22"/>
        </w:rPr>
        <w:t xml:space="preserve">ustawy z dnia 12 stycznia 1991r. o podatkach i opłatach lokalnych </w:t>
      </w:r>
      <w:r>
        <w:rPr>
          <w:rFonts w:ascii="Times New Roman" w:hAnsi="Times New Roman"/>
          <w:sz w:val="22"/>
        </w:rPr>
        <w:t>(</w:t>
      </w:r>
      <w:proofErr w:type="spellStart"/>
      <w:r>
        <w:rPr>
          <w:rFonts w:ascii="Times New Roman" w:hAnsi="Times New Roman"/>
          <w:sz w:val="22"/>
        </w:rPr>
        <w:t>t.j</w:t>
      </w:r>
      <w:proofErr w:type="spellEnd"/>
      <w:r>
        <w:rPr>
          <w:rFonts w:ascii="Times New Roman" w:hAnsi="Times New Roman"/>
          <w:sz w:val="22"/>
        </w:rPr>
        <w:t xml:space="preserve">. Dz. U. z 2019 r. Poz. 1170 z </w:t>
      </w:r>
      <w:proofErr w:type="spellStart"/>
      <w:r>
        <w:rPr>
          <w:rFonts w:ascii="Times New Roman" w:hAnsi="Times New Roman"/>
          <w:sz w:val="22"/>
        </w:rPr>
        <w:t>późn</w:t>
      </w:r>
      <w:proofErr w:type="spellEnd"/>
      <w:r>
        <w:rPr>
          <w:rFonts w:ascii="Times New Roman" w:hAnsi="Times New Roman"/>
          <w:sz w:val="22"/>
        </w:rPr>
        <w:t>. zm.)</w:t>
      </w:r>
      <w:r>
        <w:rPr>
          <w:rFonts w:ascii="TimesNewRomanPSMT" w:hAnsi="TimesNewRomanPSMT"/>
          <w:sz w:val="22"/>
        </w:rPr>
        <w:t xml:space="preserve"> </w:t>
      </w:r>
      <w:r>
        <w:rPr>
          <w:rFonts w:ascii="TimesNewRoman" w:hAnsi="TimesNewRoman"/>
          <w:sz w:val="22"/>
        </w:rPr>
        <w:t>do wyłącznej właściwości rady gminy należy pode</w:t>
      </w:r>
      <w:r>
        <w:rPr>
          <w:rFonts w:ascii="TimesNewRoman" w:hAnsi="TimesNewRoman"/>
          <w:sz w:val="22"/>
        </w:rPr>
        <w:t>jmowanie uchwał w sprawie wprowadzenia opłaty od posiadania psów oraz określenia stawki tej opłaty.</w:t>
      </w:r>
    </w:p>
    <w:p w:rsidR="00BC2B17" w:rsidRDefault="00D25BA3">
      <w:pPr>
        <w:pStyle w:val="Standard"/>
        <w:jc w:val="both"/>
        <w:rPr>
          <w:rFonts w:hint="eastAsia"/>
        </w:rPr>
      </w:pPr>
      <w:r>
        <w:rPr>
          <w:rFonts w:ascii="TimesNewRoman" w:hAnsi="TimesNewRoman"/>
          <w:sz w:val="22"/>
        </w:rPr>
        <w:tab/>
        <w:t xml:space="preserve">Ustawa o podatkach i opłatach lokalnych i wydane na jej podstawie </w:t>
      </w:r>
      <w:r>
        <w:rPr>
          <w:rFonts w:ascii="TimesNewRomanPSMT" w:hAnsi="TimesNewRomanPSMT"/>
          <w:sz w:val="22"/>
        </w:rPr>
        <w:t>Obwieszczenie Ministra Finansów z dnia 25 lipca 2018 r. w sprawie górnych granic stawek k</w:t>
      </w:r>
      <w:r>
        <w:rPr>
          <w:rFonts w:ascii="TimesNewRomanPSMT" w:hAnsi="TimesNewRomanPSMT"/>
          <w:sz w:val="22"/>
        </w:rPr>
        <w:t xml:space="preserve">wotowych podatków i opłat lokalnych na </w:t>
      </w:r>
      <w:r>
        <w:rPr>
          <w:rFonts w:ascii="Times New Roman" w:hAnsi="Times New Roman"/>
          <w:sz w:val="22"/>
        </w:rPr>
        <w:t>rok 2021 (M. P. Poz. 673)</w:t>
      </w:r>
      <w:r>
        <w:rPr>
          <w:rFonts w:ascii="TimesNewRomanPSMT" w:hAnsi="TimesNewRomanPSMT"/>
          <w:sz w:val="22"/>
        </w:rPr>
        <w:t xml:space="preserve"> </w:t>
      </w:r>
      <w:r>
        <w:rPr>
          <w:rFonts w:ascii="TimesNewRoman" w:hAnsi="TimesNewRoman"/>
          <w:sz w:val="22"/>
        </w:rPr>
        <w:t>określa górną stawkę opłaty od posiadania psa na 2021 rok w wysokości 130,30 złotych rocznie. Zaproponowana stawka opłaty mieści się w granicach ustawowych.</w:t>
      </w:r>
    </w:p>
    <w:p w:rsidR="00BC2B17" w:rsidRDefault="00D25BA3">
      <w:pPr>
        <w:pStyle w:val="Standard"/>
        <w:jc w:val="both"/>
        <w:rPr>
          <w:rFonts w:ascii="TimesNewRoman" w:hAnsi="TimesNewRoman" w:hint="eastAsia"/>
          <w:sz w:val="22"/>
        </w:rPr>
      </w:pPr>
      <w:r>
        <w:rPr>
          <w:rFonts w:ascii="TimesNewRoman" w:hAnsi="TimesNewRoman"/>
          <w:sz w:val="22"/>
        </w:rPr>
        <w:t xml:space="preserve">Niniejsza uchwała określa również </w:t>
      </w:r>
      <w:r>
        <w:rPr>
          <w:rFonts w:ascii="TimesNewRoman" w:hAnsi="TimesNewRoman"/>
          <w:sz w:val="22"/>
        </w:rPr>
        <w:t>sposób i formy poboru wymienionej opłaty.</w:t>
      </w:r>
    </w:p>
    <w:p w:rsidR="00BC2B17" w:rsidRDefault="00D25BA3">
      <w:pPr>
        <w:pStyle w:val="Standard"/>
        <w:jc w:val="both"/>
        <w:rPr>
          <w:rFonts w:ascii="TimesNewRoman" w:hAnsi="TimesNewRoman" w:hint="eastAsia"/>
          <w:sz w:val="22"/>
        </w:rPr>
      </w:pPr>
      <w:r>
        <w:rPr>
          <w:rFonts w:ascii="TimesNewRoman" w:hAnsi="TimesNewRoman"/>
          <w:sz w:val="22"/>
        </w:rPr>
        <w:tab/>
        <w:t>Wobec powyższego podjęcie uchwały uważa się za zasadne.</w:t>
      </w: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p w:rsidR="00BC2B17" w:rsidRDefault="00BC2B17">
      <w:pPr>
        <w:pStyle w:val="Standard"/>
        <w:jc w:val="both"/>
        <w:rPr>
          <w:rFonts w:ascii="TimesNewRomanPSMT" w:hAnsi="TimesNewRomanPSMT" w:hint="eastAsia"/>
          <w:sz w:val="18"/>
        </w:rPr>
      </w:pPr>
    </w:p>
    <w:sectPr w:rsidR="00BC2B1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25BA3">
      <w:pPr>
        <w:rPr>
          <w:rFonts w:hint="eastAsia"/>
        </w:rPr>
      </w:pPr>
      <w:r>
        <w:separator/>
      </w:r>
    </w:p>
  </w:endnote>
  <w:endnote w:type="continuationSeparator" w:id="0">
    <w:p w:rsidR="00000000" w:rsidRDefault="00D25BA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altName w:val="Times New Roman"/>
    <w:charset w:val="00"/>
    <w:family w:val="roman"/>
    <w:pitch w:val="variable"/>
  </w:font>
  <w:font w:name="TimesNewRomanPSMT">
    <w:altName w:val="Times New Roman"/>
    <w:charset w:val="00"/>
    <w:family w:val="roman"/>
    <w:pitch w:val="variable"/>
  </w:font>
  <w:font w:name="TimesNewRoman,Bold">
    <w:altName w:val="Times New Roman"/>
    <w:charset w:val="00"/>
    <w:family w:val="roman"/>
    <w:pitch w:val="variable"/>
  </w:font>
  <w:font w:name="TimesNewRoman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25BA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D25BA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C2B17"/>
    <w:rsid w:val="00BC2B17"/>
    <w:rsid w:val="00D2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Heading"/>
    <w:next w:val="Textbody"/>
    <w:pPr>
      <w:spacing w:before="140"/>
      <w:outlineLvl w:val="2"/>
    </w:pPr>
    <w:rPr>
      <w:rFonts w:ascii="Liberation Serif" w:eastAsia="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Internetlink">
    <w:name w:val="Internet link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Heading"/>
    <w:next w:val="Textbody"/>
    <w:pPr>
      <w:spacing w:before="140"/>
      <w:outlineLvl w:val="2"/>
    </w:pPr>
    <w:rPr>
      <w:rFonts w:ascii="Liberation Serif" w:eastAsia="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Agnieszkad</dc:creator>
  <cp:lastModifiedBy>Agnieszkad</cp:lastModifiedBy>
  <cp:revision>1</cp:revision>
  <cp:lastPrinted>2020-10-15T09:02:00Z</cp:lastPrinted>
  <dcterms:created xsi:type="dcterms:W3CDTF">2018-10-24T12:30:00Z</dcterms:created>
  <dcterms:modified xsi:type="dcterms:W3CDTF">2020-10-21T10:48:00Z</dcterms:modified>
</cp:coreProperties>
</file>