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CBC" w:rsidRDefault="0065624A">
      <w:pPr>
        <w:pStyle w:val="Standard"/>
        <w:spacing w:line="360" w:lineRule="auto"/>
        <w:jc w:val="right"/>
        <w:rPr>
          <w:rFonts w:ascii="Times New Roman" w:hAnsi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sz w:val="26"/>
          <w:szCs w:val="26"/>
        </w:rPr>
        <w:t>Projekt 10/3</w:t>
      </w:r>
    </w:p>
    <w:p w:rsidR="00F03CBC" w:rsidRDefault="0065624A">
      <w:pPr>
        <w:pStyle w:val="Standard"/>
        <w:spacing w:line="360" w:lineRule="auto"/>
        <w:jc w:val="center"/>
        <w:rPr>
          <w:rFonts w:hint="eastAsia"/>
        </w:rPr>
      </w:pPr>
      <w:r>
        <w:rPr>
          <w:rFonts w:ascii="TimesNewRomanPS-BoldMT" w:hAnsi="TimesNewRomanPS-BoldMT"/>
          <w:b/>
          <w:sz w:val="28"/>
          <w:szCs w:val="28"/>
        </w:rPr>
        <w:t>UCHWAŁA NR ................</w:t>
      </w:r>
    </w:p>
    <w:p w:rsidR="00F03CBC" w:rsidRDefault="0065624A">
      <w:pPr>
        <w:pStyle w:val="Standard"/>
        <w:jc w:val="center"/>
        <w:rPr>
          <w:rFonts w:ascii="TimesNewRomanPS-BoldMT" w:hAnsi="TimesNewRomanPS-BoldMT" w:hint="eastAsia"/>
          <w:b/>
          <w:sz w:val="28"/>
          <w:szCs w:val="28"/>
        </w:rPr>
      </w:pPr>
      <w:r>
        <w:rPr>
          <w:rFonts w:ascii="TimesNewRomanPS-BoldMT" w:hAnsi="TimesNewRomanPS-BoldMT"/>
          <w:b/>
          <w:sz w:val="28"/>
          <w:szCs w:val="28"/>
        </w:rPr>
        <w:t>RADY MIEJSKIEJ W MROCZY</w:t>
      </w:r>
    </w:p>
    <w:p w:rsidR="00F03CBC" w:rsidRDefault="0065624A">
      <w:pPr>
        <w:pStyle w:val="Standard"/>
        <w:jc w:val="center"/>
        <w:rPr>
          <w:rFonts w:hint="eastAsia"/>
        </w:rPr>
      </w:pPr>
      <w:r>
        <w:rPr>
          <w:rFonts w:ascii="TimesNewRomanPSMT" w:hAnsi="TimesNewRomanPSMT"/>
          <w:sz w:val="28"/>
          <w:szCs w:val="28"/>
        </w:rPr>
        <w:t>z dnia ..............................</w:t>
      </w:r>
    </w:p>
    <w:p w:rsidR="00F03CBC" w:rsidRDefault="00F03CBC">
      <w:pPr>
        <w:pStyle w:val="Standard"/>
        <w:jc w:val="center"/>
        <w:rPr>
          <w:rFonts w:ascii="TimesNewRomanPSMT" w:hAnsi="TimesNewRomanPSMT" w:hint="eastAsia"/>
          <w:sz w:val="28"/>
          <w:szCs w:val="28"/>
        </w:rPr>
      </w:pPr>
    </w:p>
    <w:p w:rsidR="00F03CBC" w:rsidRDefault="00F03CBC">
      <w:pPr>
        <w:pStyle w:val="Standard"/>
        <w:rPr>
          <w:rFonts w:ascii="TimesNewRomanPSMT" w:hAnsi="TimesNewRomanPSMT" w:hint="eastAsia"/>
        </w:rPr>
      </w:pPr>
    </w:p>
    <w:p w:rsidR="00F03CBC" w:rsidRDefault="0065624A">
      <w:pPr>
        <w:pStyle w:val="Standard"/>
        <w:rPr>
          <w:rFonts w:hint="eastAsia"/>
        </w:rPr>
      </w:pPr>
      <w:r>
        <w:rPr>
          <w:rFonts w:ascii="TimesNewRomanPS-BoldMT" w:hAnsi="TimesNewRomanPS-BoldMT"/>
          <w:b/>
          <w:sz w:val="26"/>
          <w:szCs w:val="26"/>
        </w:rPr>
        <w:t xml:space="preserve">w sprawie uchwalenia „ Wieloletniego planu rozwoju i modernizacji urządzeń </w:t>
      </w:r>
      <w:r>
        <w:rPr>
          <w:rFonts w:ascii="TimesNewRomanPS-BoldMT" w:hAnsi="TimesNewRomanPS-BoldMT"/>
          <w:b/>
          <w:sz w:val="26"/>
          <w:szCs w:val="26"/>
        </w:rPr>
        <w:t>wodociągowych i urządzeń kanalizacyjnych na lata 2020 - 2023 na terenie miasta i gminy Mrocza ”</w:t>
      </w:r>
    </w:p>
    <w:p w:rsidR="00F03CBC" w:rsidRDefault="00F03CBC">
      <w:pPr>
        <w:pStyle w:val="Standard"/>
        <w:rPr>
          <w:rFonts w:ascii="TimesNewRomanPS-BoldMT" w:hAnsi="TimesNewRomanPS-BoldMT" w:hint="eastAsia"/>
          <w:b/>
          <w:sz w:val="26"/>
          <w:szCs w:val="26"/>
        </w:rPr>
      </w:pPr>
    </w:p>
    <w:p w:rsidR="00F03CBC" w:rsidRDefault="0065624A">
      <w:pPr>
        <w:pStyle w:val="Standard"/>
        <w:rPr>
          <w:rFonts w:hint="eastAsia"/>
        </w:rPr>
      </w:pPr>
      <w:r>
        <w:rPr>
          <w:rFonts w:ascii="TimesNewRomanPSMT" w:hAnsi="TimesNewRomanPSMT"/>
          <w:sz w:val="26"/>
          <w:szCs w:val="26"/>
        </w:rPr>
        <w:t xml:space="preserve"> Na podstawie art. 21 ust.5 ustawy z dnia 7 czerwca 2001 roku o zbiorowym zaopatrzeniu w wodę i zbiorowym odprowadzaniu ścieków ( Dz. U. z 2019 r. poz. 1437 z </w:t>
      </w:r>
      <w:r>
        <w:rPr>
          <w:rFonts w:ascii="TimesNewRomanPSMT" w:hAnsi="TimesNewRomanPSMT"/>
          <w:sz w:val="26"/>
          <w:szCs w:val="26"/>
        </w:rPr>
        <w:t>późn. zm.) uchwala się, co następuje:</w:t>
      </w:r>
    </w:p>
    <w:p w:rsidR="00F03CBC" w:rsidRDefault="00F03CBC">
      <w:pPr>
        <w:pStyle w:val="Standard"/>
        <w:rPr>
          <w:rFonts w:ascii="TimesNewRomanPSMT" w:hAnsi="TimesNewRomanPSMT" w:hint="eastAsia"/>
          <w:sz w:val="26"/>
          <w:szCs w:val="26"/>
        </w:rPr>
      </w:pPr>
    </w:p>
    <w:p w:rsidR="00F03CBC" w:rsidRDefault="0065624A">
      <w:pPr>
        <w:pStyle w:val="Standard"/>
        <w:rPr>
          <w:rFonts w:hint="eastAsia"/>
        </w:rPr>
      </w:pPr>
      <w:r>
        <w:rPr>
          <w:rFonts w:ascii="TimesNewRomanPS-BoldMT" w:hAnsi="TimesNewRomanPS-BoldMT"/>
          <w:b/>
          <w:sz w:val="26"/>
          <w:szCs w:val="26"/>
        </w:rPr>
        <w:t xml:space="preserve">§ 1. </w:t>
      </w:r>
      <w:r>
        <w:rPr>
          <w:rFonts w:ascii="TimesNewRomanPSMT" w:hAnsi="TimesNewRomanPSMT"/>
          <w:sz w:val="26"/>
          <w:szCs w:val="26"/>
        </w:rPr>
        <w:t>Uchwala się „Wieloletni plan rozwoju i modernizacji urządzeń wodociągowych i urządzeń kanalizacyjnych na lata 2020-2023 na terenie miasta i gminy Mrocza", stanowiący załącznik do niniejszej uchwały.</w:t>
      </w:r>
    </w:p>
    <w:p w:rsidR="00F03CBC" w:rsidRDefault="00F03CBC">
      <w:pPr>
        <w:pStyle w:val="Standard"/>
        <w:rPr>
          <w:rFonts w:ascii="TimesNewRomanPSMT" w:hAnsi="TimesNewRomanPSMT" w:hint="eastAsia"/>
          <w:sz w:val="26"/>
          <w:szCs w:val="26"/>
        </w:rPr>
      </w:pPr>
    </w:p>
    <w:p w:rsidR="00F03CBC" w:rsidRDefault="0065624A">
      <w:pPr>
        <w:pStyle w:val="Standard"/>
        <w:rPr>
          <w:rFonts w:hint="eastAsia"/>
        </w:rPr>
      </w:pPr>
      <w:r>
        <w:rPr>
          <w:rFonts w:ascii="TimesNewRomanPS-BoldMT" w:hAnsi="TimesNewRomanPS-BoldMT"/>
          <w:b/>
          <w:sz w:val="26"/>
          <w:szCs w:val="26"/>
        </w:rPr>
        <w:t xml:space="preserve">§ 2. </w:t>
      </w:r>
      <w:r>
        <w:rPr>
          <w:rFonts w:ascii="TimesNewRomanPSMT" w:hAnsi="TimesNewRomanPSMT"/>
          <w:sz w:val="26"/>
          <w:szCs w:val="26"/>
        </w:rPr>
        <w:t>Traci m</w:t>
      </w:r>
      <w:r>
        <w:rPr>
          <w:rFonts w:ascii="TimesNewRomanPSMT" w:hAnsi="TimesNewRomanPSMT"/>
          <w:sz w:val="26"/>
          <w:szCs w:val="26"/>
        </w:rPr>
        <w:t>oc uchwała nr XX/161/2020 Rady Miejskiej w Mroczy z dnia 24 kwietnia  2020 r. w sprawie uchwalenia "Wieloletniego planu rozwoju i modernizacji urządzeń wodociągowych i urządzeń kanalizacyjnych na lata 2020 – 2023 na terenie miasta i gminy Mrocza"</w:t>
      </w:r>
    </w:p>
    <w:p w:rsidR="00F03CBC" w:rsidRDefault="00F03CBC">
      <w:pPr>
        <w:pStyle w:val="Standard"/>
        <w:rPr>
          <w:rFonts w:ascii="TimesNewRomanPSMT" w:hAnsi="TimesNewRomanPSMT" w:hint="eastAsia"/>
          <w:sz w:val="26"/>
          <w:szCs w:val="26"/>
        </w:rPr>
      </w:pPr>
    </w:p>
    <w:p w:rsidR="00F03CBC" w:rsidRDefault="0065624A">
      <w:pPr>
        <w:pStyle w:val="Standard"/>
        <w:rPr>
          <w:rFonts w:hint="eastAsia"/>
        </w:rPr>
      </w:pPr>
      <w:r>
        <w:rPr>
          <w:rFonts w:ascii="TimesNewRomanPS-BoldMT" w:hAnsi="TimesNewRomanPS-BoldMT"/>
          <w:b/>
          <w:sz w:val="26"/>
          <w:szCs w:val="26"/>
        </w:rPr>
        <w:t xml:space="preserve">§ 3. </w:t>
      </w:r>
      <w:r>
        <w:rPr>
          <w:rFonts w:ascii="TimesNewRomanPSMT" w:hAnsi="TimesNewRomanPSMT"/>
          <w:sz w:val="26"/>
          <w:szCs w:val="26"/>
        </w:rPr>
        <w:t>Pow</w:t>
      </w:r>
      <w:r>
        <w:rPr>
          <w:rFonts w:ascii="TimesNewRomanPSMT" w:hAnsi="TimesNewRomanPSMT"/>
          <w:sz w:val="26"/>
          <w:szCs w:val="26"/>
        </w:rPr>
        <w:t>ierzyć wykonanie uchwały Burmistrzowi Miasta i Gminy Mrocza .</w:t>
      </w:r>
    </w:p>
    <w:p w:rsidR="00F03CBC" w:rsidRDefault="00F03CBC">
      <w:pPr>
        <w:pStyle w:val="Standard"/>
        <w:rPr>
          <w:rFonts w:ascii="TimesNewRomanPSMT" w:hAnsi="TimesNewRomanPSMT" w:hint="eastAsia"/>
          <w:sz w:val="26"/>
          <w:szCs w:val="26"/>
        </w:rPr>
      </w:pPr>
    </w:p>
    <w:p w:rsidR="00F03CBC" w:rsidRDefault="0065624A">
      <w:pPr>
        <w:pStyle w:val="Standard"/>
        <w:rPr>
          <w:rFonts w:hint="eastAsia"/>
        </w:rPr>
      </w:pPr>
      <w:r>
        <w:rPr>
          <w:rFonts w:ascii="TimesNewRomanPS-BoldMT" w:hAnsi="TimesNewRomanPS-BoldMT"/>
          <w:b/>
          <w:sz w:val="26"/>
          <w:szCs w:val="26"/>
        </w:rPr>
        <w:t xml:space="preserve">§ 4. </w:t>
      </w:r>
      <w:r>
        <w:rPr>
          <w:rFonts w:ascii="TimesNewRomanPSMT" w:hAnsi="TimesNewRomanPSMT"/>
          <w:sz w:val="26"/>
          <w:szCs w:val="26"/>
        </w:rPr>
        <w:t>Uchwała wchodzi w życie z dniem podjęcia.</w:t>
      </w:r>
    </w:p>
    <w:p w:rsidR="00F03CBC" w:rsidRDefault="00F03CBC">
      <w:pPr>
        <w:pStyle w:val="Standard"/>
        <w:rPr>
          <w:rFonts w:ascii="TimesNewRomanPSMT" w:hAnsi="TimesNewRomanPSMT" w:hint="eastAsia"/>
          <w:sz w:val="26"/>
          <w:szCs w:val="26"/>
        </w:rPr>
      </w:pPr>
    </w:p>
    <w:p w:rsidR="00F03CBC" w:rsidRDefault="00F03CBC">
      <w:pPr>
        <w:pStyle w:val="Standard"/>
        <w:jc w:val="center"/>
        <w:rPr>
          <w:rFonts w:ascii="TimesNewRomanPSMT" w:hAnsi="TimesNewRomanPSMT" w:hint="eastAsia"/>
          <w:sz w:val="26"/>
          <w:szCs w:val="26"/>
        </w:rPr>
      </w:pPr>
    </w:p>
    <w:p w:rsidR="00F03CBC" w:rsidRDefault="00F03CBC">
      <w:pPr>
        <w:pStyle w:val="Standard"/>
        <w:jc w:val="center"/>
        <w:rPr>
          <w:rFonts w:ascii="TimesNewRomanPSMT" w:hAnsi="TimesNewRomanPSMT" w:hint="eastAsia"/>
        </w:rPr>
      </w:pPr>
    </w:p>
    <w:p w:rsidR="00F03CBC" w:rsidRDefault="00F03CBC">
      <w:pPr>
        <w:pStyle w:val="Standard"/>
        <w:jc w:val="center"/>
        <w:rPr>
          <w:rFonts w:ascii="TimesNewRomanPSMT" w:hAnsi="TimesNewRomanPSMT" w:hint="eastAsia"/>
        </w:rPr>
      </w:pPr>
    </w:p>
    <w:p w:rsidR="00F03CBC" w:rsidRDefault="00F03CBC">
      <w:pPr>
        <w:pStyle w:val="Standard"/>
        <w:jc w:val="center"/>
        <w:rPr>
          <w:rFonts w:ascii="TimesNewRomanPSMT" w:hAnsi="TimesNewRomanPSMT" w:hint="eastAsia"/>
        </w:rPr>
      </w:pPr>
    </w:p>
    <w:p w:rsidR="00F03CBC" w:rsidRDefault="00F03CBC">
      <w:pPr>
        <w:pStyle w:val="Standard"/>
        <w:jc w:val="center"/>
        <w:rPr>
          <w:rFonts w:ascii="TimesNewRomanPSMT" w:hAnsi="TimesNewRomanPSMT" w:hint="eastAsia"/>
        </w:rPr>
      </w:pPr>
    </w:p>
    <w:p w:rsidR="00F03CBC" w:rsidRDefault="00F03CBC">
      <w:pPr>
        <w:pStyle w:val="Standard"/>
        <w:jc w:val="center"/>
        <w:rPr>
          <w:rFonts w:ascii="TimesNewRomanPSMT" w:hAnsi="TimesNewRomanPSMT" w:hint="eastAsia"/>
        </w:rPr>
      </w:pPr>
    </w:p>
    <w:p w:rsidR="00F03CBC" w:rsidRDefault="0065624A">
      <w:pPr>
        <w:pStyle w:val="Standard"/>
        <w:jc w:val="center"/>
        <w:rPr>
          <w:rFonts w:hint="eastAsia"/>
        </w:rPr>
      </w:pPr>
      <w:r>
        <w:rPr>
          <w:rFonts w:ascii="TimesNewRomanPSMT" w:hAnsi="TimesNewRomanPSMT"/>
        </w:rPr>
        <w:t xml:space="preserve">                                                             Przewodniczący Rady Miejskiej w Mroczy</w:t>
      </w:r>
    </w:p>
    <w:p w:rsidR="00F03CBC" w:rsidRDefault="00F03CBC">
      <w:pPr>
        <w:pStyle w:val="Standard"/>
        <w:jc w:val="center"/>
        <w:rPr>
          <w:rFonts w:hint="eastAsia"/>
        </w:rPr>
      </w:pPr>
    </w:p>
    <w:p w:rsidR="00F03CBC" w:rsidRDefault="0065624A">
      <w:pPr>
        <w:pStyle w:val="Standard"/>
        <w:jc w:val="center"/>
        <w:rPr>
          <w:rFonts w:ascii="TimesNewRomanPS-BoldMT" w:hAnsi="TimesNewRomanPS-BoldMT" w:hint="eastAsia"/>
          <w:b/>
        </w:rPr>
      </w:pPr>
      <w:r>
        <w:rPr>
          <w:rFonts w:ascii="TimesNewRomanPS-BoldMT" w:hAnsi="TimesNewRomanPS-BoldMT"/>
          <w:b/>
        </w:rPr>
        <w:t xml:space="preserve">                                                                       Jarosław Odrobiński</w:t>
      </w:r>
    </w:p>
    <w:p w:rsidR="00F03CBC" w:rsidRDefault="00F03CBC">
      <w:pPr>
        <w:pStyle w:val="Standard"/>
        <w:jc w:val="center"/>
        <w:rPr>
          <w:rFonts w:ascii="TimesNewRomanPS-BoldMT" w:hAnsi="TimesNewRomanPS-BoldMT" w:hint="eastAsia"/>
          <w:b/>
        </w:rPr>
      </w:pPr>
    </w:p>
    <w:p w:rsidR="00F03CBC" w:rsidRDefault="00F03CBC">
      <w:pPr>
        <w:pStyle w:val="Standard"/>
        <w:jc w:val="center"/>
        <w:rPr>
          <w:rFonts w:ascii="TimesNewRomanPS-BoldMT" w:hAnsi="TimesNewRomanPS-BoldMT" w:hint="eastAsia"/>
          <w:b/>
        </w:rPr>
      </w:pPr>
    </w:p>
    <w:p w:rsidR="00F03CBC" w:rsidRDefault="00F03CBC">
      <w:pPr>
        <w:pStyle w:val="Standard"/>
        <w:jc w:val="center"/>
        <w:rPr>
          <w:rFonts w:ascii="TimesNewRomanPS-BoldMT" w:hAnsi="TimesNewRomanPS-BoldMT" w:hint="eastAsia"/>
          <w:b/>
        </w:rPr>
      </w:pPr>
    </w:p>
    <w:p w:rsidR="00F03CBC" w:rsidRDefault="00F03CBC">
      <w:pPr>
        <w:pStyle w:val="Standard"/>
        <w:jc w:val="center"/>
        <w:rPr>
          <w:rFonts w:ascii="TimesNewRomanPS-BoldMT" w:hAnsi="TimesNewRomanPS-BoldMT" w:hint="eastAsia"/>
          <w:b/>
        </w:rPr>
      </w:pPr>
    </w:p>
    <w:p w:rsidR="00F03CBC" w:rsidRDefault="00F03CBC">
      <w:pPr>
        <w:pStyle w:val="Standard"/>
        <w:jc w:val="center"/>
        <w:rPr>
          <w:rFonts w:ascii="TimesNewRomanPS-BoldMT" w:hAnsi="TimesNewRomanPS-BoldMT" w:hint="eastAsia"/>
          <w:b/>
        </w:rPr>
      </w:pPr>
    </w:p>
    <w:p w:rsidR="00F03CBC" w:rsidRDefault="00F03CBC">
      <w:pPr>
        <w:pStyle w:val="Standard"/>
        <w:jc w:val="center"/>
        <w:rPr>
          <w:rFonts w:ascii="TimesNewRomanPS-BoldMT" w:hAnsi="TimesNewRomanPS-BoldMT" w:hint="eastAsia"/>
          <w:b/>
        </w:rPr>
      </w:pPr>
    </w:p>
    <w:p w:rsidR="00F03CBC" w:rsidRDefault="00F03CBC">
      <w:pPr>
        <w:pStyle w:val="Standard"/>
        <w:jc w:val="center"/>
        <w:rPr>
          <w:rFonts w:ascii="TimesNewRomanPS-BoldMT" w:hAnsi="TimesNewRomanPS-BoldMT" w:hint="eastAsia"/>
          <w:b/>
        </w:rPr>
      </w:pPr>
    </w:p>
    <w:p w:rsidR="00F03CBC" w:rsidRDefault="00F03CBC">
      <w:pPr>
        <w:pStyle w:val="Standard"/>
        <w:jc w:val="center"/>
        <w:rPr>
          <w:rFonts w:ascii="TimesNewRomanPS-BoldMT" w:hAnsi="TimesNewRomanPS-BoldMT" w:hint="eastAsia"/>
          <w:b/>
        </w:rPr>
      </w:pPr>
    </w:p>
    <w:p w:rsidR="00F03CBC" w:rsidRDefault="00F03CBC">
      <w:pPr>
        <w:pStyle w:val="Standard"/>
        <w:jc w:val="center"/>
        <w:rPr>
          <w:rFonts w:ascii="TimesNewRomanPS-BoldMT" w:hAnsi="TimesNewRomanPS-BoldMT" w:hint="eastAsia"/>
          <w:b/>
        </w:rPr>
      </w:pPr>
    </w:p>
    <w:p w:rsidR="00F03CBC" w:rsidRDefault="00F03CBC">
      <w:pPr>
        <w:pStyle w:val="Standard"/>
        <w:jc w:val="center"/>
        <w:rPr>
          <w:rFonts w:ascii="TimesNewRomanPS-BoldMT" w:hAnsi="TimesNewRomanPS-BoldMT" w:hint="eastAsia"/>
          <w:b/>
        </w:rPr>
      </w:pPr>
    </w:p>
    <w:p w:rsidR="00F03CBC" w:rsidRDefault="00F03CBC">
      <w:pPr>
        <w:pStyle w:val="Standard"/>
        <w:jc w:val="center"/>
        <w:rPr>
          <w:rFonts w:ascii="TimesNewRomanPS-BoldMT" w:hAnsi="TimesNewRomanPS-BoldMT" w:hint="eastAsia"/>
          <w:b/>
        </w:rPr>
      </w:pPr>
    </w:p>
    <w:p w:rsidR="00F03CBC" w:rsidRDefault="00F03CBC">
      <w:pPr>
        <w:pStyle w:val="Standard"/>
        <w:jc w:val="center"/>
        <w:rPr>
          <w:rFonts w:ascii="TimesNewRomanPS-BoldMT" w:hAnsi="TimesNewRomanPS-BoldMT" w:hint="eastAsia"/>
          <w:b/>
        </w:rPr>
      </w:pPr>
    </w:p>
    <w:p w:rsidR="00F03CBC" w:rsidRDefault="00F03CBC">
      <w:pPr>
        <w:pStyle w:val="Standard"/>
        <w:jc w:val="center"/>
        <w:rPr>
          <w:rFonts w:ascii="TimesNewRomanPS-BoldMT" w:hAnsi="TimesNewRomanPS-BoldMT" w:hint="eastAsia"/>
          <w:b/>
        </w:rPr>
      </w:pPr>
    </w:p>
    <w:p w:rsidR="00F03CBC" w:rsidRDefault="0065624A">
      <w:pPr>
        <w:pStyle w:val="Standard"/>
        <w:spacing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>Uzasadnienie</w:t>
      </w:r>
    </w:p>
    <w:p w:rsidR="00F03CBC" w:rsidRDefault="0065624A">
      <w:pPr>
        <w:pStyle w:val="Standard"/>
        <w:spacing w:line="360" w:lineRule="auto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>Ustawa z dnia 7 czerwca 2001 roku o zbiorowym zaopatrzeniu w wodę i zbiorowym odprowadzaniu ścieków reguluje zasady zbiorowego zaopatrzenia</w:t>
      </w:r>
      <w:r>
        <w:rPr>
          <w:rFonts w:ascii="Times New Roman" w:hAnsi="Times New Roman"/>
          <w:sz w:val="22"/>
          <w:szCs w:val="22"/>
        </w:rPr>
        <w:t xml:space="preserve"> w wodę i zbiorowego odprowadzania ścieków,  w tym realizację budowy i modernizacji urządzeń wodociągowych i kanalizacyjnych. Obowiązek uchwalenia Wieloletniego planu rozwoju i modernizacji urządzeń wodociągowych i urządzeń kanalizacyjnych  został nałożony</w:t>
      </w:r>
      <w:r>
        <w:rPr>
          <w:rFonts w:ascii="Times New Roman" w:hAnsi="Times New Roman"/>
          <w:sz w:val="22"/>
          <w:szCs w:val="22"/>
        </w:rPr>
        <w:t xml:space="preserve"> na Radę Gminy przepisami art. 21 ust. 5 wyżej wymienionej ustawy.</w:t>
      </w:r>
    </w:p>
    <w:p w:rsidR="00F03CBC" w:rsidRDefault="0065624A">
      <w:pPr>
        <w:pStyle w:val="Standard"/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Przedłożony przez Zakład Gospodarki Komunalnej w Mroczy sp. z o.o. plan  zgodnie z art. 21 ust. 2 wskazanej ustawy,  określa : </w:t>
      </w:r>
    </w:p>
    <w:p w:rsidR="00F03CBC" w:rsidRDefault="0065624A">
      <w:pPr>
        <w:pStyle w:val="Standard"/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-  planowany zakres usług wodociągowo-kanalizacyjnych wykony</w:t>
      </w:r>
      <w:r>
        <w:rPr>
          <w:rFonts w:ascii="Times New Roman" w:hAnsi="Times New Roman"/>
          <w:sz w:val="22"/>
          <w:szCs w:val="22"/>
        </w:rPr>
        <w:t>wanych przez Przedsiębiorstwo ,</w:t>
      </w:r>
    </w:p>
    <w:p w:rsidR="00F03CBC" w:rsidRDefault="0065624A">
      <w:pPr>
        <w:pStyle w:val="Standard"/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    przedsięwzięcia rozwojowo-modernizacyjne w poszczególnych latach,</w:t>
      </w:r>
    </w:p>
    <w:p w:rsidR="00F03CBC" w:rsidRDefault="0065624A">
      <w:pPr>
        <w:pStyle w:val="Standard"/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    przedsięwzięcia racjonalizujące zużycie wody oraz wprowadzania ścieków,</w:t>
      </w:r>
    </w:p>
    <w:p w:rsidR="00F03CBC" w:rsidRDefault="0065624A">
      <w:pPr>
        <w:pStyle w:val="Standard"/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    nakłady inwestycyjne w poszczególnych latach,</w:t>
      </w:r>
    </w:p>
    <w:p w:rsidR="00F03CBC" w:rsidRDefault="0065624A">
      <w:pPr>
        <w:pStyle w:val="Standard"/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   planowane nakłady</w:t>
      </w:r>
      <w:r>
        <w:rPr>
          <w:rFonts w:ascii="Times New Roman" w:hAnsi="Times New Roman"/>
          <w:sz w:val="22"/>
          <w:szCs w:val="22"/>
        </w:rPr>
        <w:t xml:space="preserve"> i źródła finansowania,</w:t>
      </w:r>
    </w:p>
    <w:p w:rsidR="00F03CBC" w:rsidRDefault="0065624A">
      <w:pPr>
        <w:pStyle w:val="Standard"/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-  sposoby finansowania planowanych inwestycji.</w:t>
      </w:r>
    </w:p>
    <w:p w:rsidR="00F03CBC" w:rsidRDefault="0065624A">
      <w:pPr>
        <w:pStyle w:val="Standard"/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Zadania ujęte do realizacji w ramach przedłożonego planu pozwolą zaspokoić potrzeby i braki w zakresie infrastruktury komunalnej oraz podniosą standard usług świadczonych przez przeds</w:t>
      </w:r>
      <w:r>
        <w:rPr>
          <w:rFonts w:ascii="Times New Roman" w:hAnsi="Times New Roman"/>
          <w:sz w:val="22"/>
          <w:szCs w:val="22"/>
        </w:rPr>
        <w:t>iębiorstwo.</w:t>
      </w:r>
    </w:p>
    <w:p w:rsidR="00F03CBC" w:rsidRDefault="0065624A">
      <w:pPr>
        <w:pStyle w:val="Standard"/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Plan uwzględnia kierunki rozwoju gminy określone w studium uwarunkowań i kierunków zagospodarowania przestrzennego gminy, z ustaleniami miejscowych planów zagospodarowania przestrzennego oraz ustaleniami zezwolenia wydanego temu przedsiębiorst</w:t>
      </w:r>
      <w:r>
        <w:rPr>
          <w:rFonts w:ascii="Times New Roman" w:hAnsi="Times New Roman"/>
          <w:sz w:val="22"/>
          <w:szCs w:val="22"/>
        </w:rPr>
        <w:t>wu na prowadzenie zbiorowego zaopatrzenia w wodę i zbiorowego odprowadzania ścieków .</w:t>
      </w:r>
    </w:p>
    <w:p w:rsidR="00F03CBC" w:rsidRDefault="0065624A">
      <w:pPr>
        <w:pStyle w:val="Standard"/>
        <w:spacing w:line="360" w:lineRule="auto"/>
        <w:jc w:val="both"/>
        <w:rPr>
          <w:rFonts w:hint="eastAsia"/>
        </w:rPr>
      </w:pPr>
      <w:r>
        <w:rPr>
          <w:rFonts w:ascii="Times New Roman" w:hAnsi="Times New Roman"/>
          <w:sz w:val="22"/>
          <w:szCs w:val="22"/>
        </w:rPr>
        <w:tab/>
        <w:t>Realizacja planu stanowi zaspokojenie potrzeb mieszkańców. Planowane zadania modernizacyjne mają na celu optymalizację kosztów w zakresie zapewnienia ciągłości i odpowie</w:t>
      </w:r>
      <w:r>
        <w:rPr>
          <w:rFonts w:ascii="Times New Roman" w:hAnsi="Times New Roman"/>
          <w:sz w:val="22"/>
          <w:szCs w:val="22"/>
        </w:rPr>
        <w:t>dniej jakości usług. Zgodnie z przedmiotowym planem, inwestycje spółki będą finansowane ze środków z amortyzacji i przychodów z działalności zaopatrzenia w wodę i  odprowadzania ścieków  lub  pożyczek i kredytów . W  wieloletnim  planie uwzględnione zmiany</w:t>
      </w:r>
      <w:r>
        <w:rPr>
          <w:rFonts w:ascii="Times New Roman" w:hAnsi="Times New Roman"/>
          <w:sz w:val="22"/>
          <w:szCs w:val="22"/>
        </w:rPr>
        <w:t xml:space="preserve"> wynikające z przepisów  prawa tj. ustawy z </w:t>
      </w:r>
      <w:r>
        <w:rPr>
          <w:rStyle w:val="StrongEmphasis"/>
          <w:b w:val="0"/>
          <w:bCs w:val="0"/>
          <w:sz w:val="22"/>
          <w:szCs w:val="22"/>
        </w:rPr>
        <w:t xml:space="preserve"> dnia 20 lipca 2017 r. – Prawo wodne (Dz. U. z 2020 r. poz. 310 z późn. zm. ) </w:t>
      </w:r>
      <w:r>
        <w:rPr>
          <w:rFonts w:ascii="Times New Roman" w:hAnsi="Times New Roman"/>
          <w:sz w:val="22"/>
          <w:szCs w:val="22"/>
        </w:rPr>
        <w:t xml:space="preserve"> oraz aktualnych  potrzeb remontowych  wynikających  z stanu technicznego urządzeń wodociągowo-kanalizacyjnych</w:t>
      </w:r>
    </w:p>
    <w:p w:rsidR="00F03CBC" w:rsidRDefault="0065624A">
      <w:pPr>
        <w:pStyle w:val="Standard"/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związku z powyższym z</w:t>
      </w:r>
      <w:r>
        <w:rPr>
          <w:rFonts w:ascii="Times New Roman" w:hAnsi="Times New Roman"/>
          <w:sz w:val="22"/>
          <w:szCs w:val="22"/>
        </w:rPr>
        <w:t>asadnym jest podjęcie uchwały Wieloletniego  planu rozwoju i modernizacji urządzeń wodociągowych i urządzeń kanalizacyjnych na terenie  miasta i gminy Mrocza .</w:t>
      </w: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2"/>
          <w:szCs w:val="22"/>
        </w:rPr>
      </w:pPr>
    </w:p>
    <w:p w:rsidR="00F03CBC" w:rsidRDefault="00F03CBC">
      <w:pPr>
        <w:pStyle w:val="Standard"/>
        <w:spacing w:line="360" w:lineRule="auto"/>
        <w:ind w:left="4963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ind w:left="4963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ind w:left="4963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ind w:left="4963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ind w:left="4963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ind w:left="4963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ind w:left="4963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ind w:left="4963"/>
        <w:rPr>
          <w:rFonts w:ascii="Times New Roman" w:hAnsi="Times New Roman"/>
          <w:sz w:val="26"/>
          <w:szCs w:val="26"/>
        </w:rPr>
      </w:pPr>
    </w:p>
    <w:p w:rsidR="00F03CBC" w:rsidRDefault="0065624A">
      <w:pPr>
        <w:pStyle w:val="Standard"/>
        <w:spacing w:line="360" w:lineRule="auto"/>
        <w:ind w:left="496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Załącznik do Uchwały nr ……….</w:t>
      </w:r>
    </w:p>
    <w:p w:rsidR="00F03CBC" w:rsidRDefault="0065624A">
      <w:pPr>
        <w:pStyle w:val="Standard"/>
        <w:spacing w:line="360" w:lineRule="auto"/>
        <w:ind w:left="496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RADY MIEJSKIEJ W MROCZY</w:t>
      </w:r>
    </w:p>
    <w:p w:rsidR="00F03CBC" w:rsidRDefault="0065624A">
      <w:pPr>
        <w:pStyle w:val="Standard"/>
        <w:spacing w:line="360" w:lineRule="auto"/>
        <w:ind w:left="496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z dnia ……………... 2020r.</w:t>
      </w:r>
    </w:p>
    <w:p w:rsidR="00F03CBC" w:rsidRDefault="00F03CBC">
      <w:pPr>
        <w:pStyle w:val="Standard"/>
        <w:spacing w:line="360" w:lineRule="auto"/>
        <w:ind w:left="4963"/>
        <w:rPr>
          <w:rFonts w:ascii="Times New Roman" w:hAnsi="Times New Roman"/>
          <w:sz w:val="26"/>
          <w:szCs w:val="26"/>
        </w:rPr>
      </w:pPr>
    </w:p>
    <w:p w:rsidR="00F03CBC" w:rsidRDefault="0065624A">
      <w:pPr>
        <w:pStyle w:val="Standard"/>
        <w:spacing w:line="360" w:lineRule="auto"/>
        <w:ind w:left="4963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F03CBC" w:rsidRDefault="00F03CBC">
      <w:pPr>
        <w:pStyle w:val="Standard"/>
        <w:spacing w:line="360" w:lineRule="auto"/>
        <w:ind w:left="4963"/>
        <w:rPr>
          <w:rFonts w:ascii="Times New Roman" w:hAnsi="Times New Roman"/>
          <w:sz w:val="26"/>
          <w:szCs w:val="26"/>
        </w:rPr>
      </w:pPr>
    </w:p>
    <w:p w:rsidR="00F03CBC" w:rsidRDefault="0065624A">
      <w:pPr>
        <w:pStyle w:val="Standard"/>
        <w:spacing w:line="360" w:lineRule="auto"/>
        <w:jc w:val="center"/>
        <w:rPr>
          <w:rFonts w:hint="eastAsia"/>
        </w:rPr>
      </w:pPr>
      <w:r>
        <w:rPr>
          <w:rFonts w:ascii="Times New Roman" w:hAnsi="Times New Roman"/>
          <w:b/>
          <w:bCs/>
          <w:sz w:val="26"/>
          <w:szCs w:val="26"/>
        </w:rPr>
        <w:t>WIELOLE</w:t>
      </w:r>
      <w:r>
        <w:rPr>
          <w:rFonts w:ascii="Times New Roman" w:hAnsi="Times New Roman"/>
          <w:b/>
          <w:bCs/>
          <w:sz w:val="26"/>
          <w:szCs w:val="26"/>
        </w:rPr>
        <w:t>TNI PLAN  ROZWOJU I MODERNIZACJI URZĄDZEŃ WODOCIĄGOWYCH I URZĄDZEŃ KANALIZACYJNYCH NA LATA 2020-2023 NA TERENIE MIASTA I GMINY MROCZA</w:t>
      </w:r>
    </w:p>
    <w:p w:rsidR="00F03CBC" w:rsidRDefault="00F03CBC">
      <w:pPr>
        <w:pStyle w:val="Standard"/>
        <w:spacing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F03CBC" w:rsidRDefault="00F03CBC">
      <w:pPr>
        <w:pStyle w:val="Standard"/>
        <w:spacing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F03CBC" w:rsidRDefault="00F03CBC">
      <w:pPr>
        <w:pStyle w:val="Standard"/>
        <w:spacing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F03CBC" w:rsidRDefault="00F03CBC">
      <w:pPr>
        <w:pStyle w:val="Standard"/>
        <w:spacing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F03CBC" w:rsidRDefault="0065624A">
      <w:pPr>
        <w:pStyle w:val="Standard"/>
        <w:spacing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Zakład Gospodarki Komunalnej</w:t>
      </w:r>
    </w:p>
    <w:p w:rsidR="00F03CBC" w:rsidRDefault="0065624A">
      <w:pPr>
        <w:pStyle w:val="Standard"/>
        <w:spacing w:line="36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w Mroczy sp. z o.o</w:t>
      </w: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65624A">
      <w:pPr>
        <w:pStyle w:val="Standard"/>
        <w:spacing w:line="360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>SPIS TREŚCI:</w:t>
      </w: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65624A">
      <w:pPr>
        <w:pStyle w:val="Standard"/>
        <w:spacing w:line="360" w:lineRule="auto"/>
        <w:ind w:left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Planowany zakres usług </w:t>
      </w:r>
      <w:r>
        <w:rPr>
          <w:rFonts w:ascii="Times New Roman" w:hAnsi="Times New Roman"/>
          <w:sz w:val="26"/>
          <w:szCs w:val="26"/>
        </w:rPr>
        <w:t>wodociągowo-kanalizacyjnych</w:t>
      </w:r>
    </w:p>
    <w:p w:rsidR="00F03CBC" w:rsidRDefault="0065624A">
      <w:pPr>
        <w:pStyle w:val="Standard"/>
        <w:spacing w:line="360" w:lineRule="auto"/>
        <w:ind w:left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Przedsięwzięcia rozwojowo-modernizacyjne w poszczególnych latach</w:t>
      </w:r>
    </w:p>
    <w:p w:rsidR="00F03CBC" w:rsidRDefault="0065624A">
      <w:pPr>
        <w:pStyle w:val="Standard"/>
        <w:spacing w:line="360" w:lineRule="auto"/>
        <w:ind w:left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 Przedsięwzięcia racjonalizujące zużycie wody oraz odprowadzanie ścieków</w:t>
      </w:r>
    </w:p>
    <w:p w:rsidR="00F03CBC" w:rsidRDefault="0065624A">
      <w:pPr>
        <w:pStyle w:val="Standard"/>
        <w:spacing w:line="360" w:lineRule="auto"/>
        <w:ind w:left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 Nakłady inwestycyjne w poszczególnych latach</w:t>
      </w:r>
    </w:p>
    <w:p w:rsidR="00F03CBC" w:rsidRDefault="0065624A">
      <w:pPr>
        <w:pStyle w:val="Standard"/>
        <w:spacing w:line="360" w:lineRule="auto"/>
        <w:ind w:left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5. Finansowanie zadań inwestycyjnych </w:t>
      </w:r>
      <w:r>
        <w:rPr>
          <w:rFonts w:ascii="Times New Roman" w:hAnsi="Times New Roman"/>
          <w:sz w:val="26"/>
          <w:szCs w:val="26"/>
        </w:rPr>
        <w:t>i modernizacyjnych</w:t>
      </w:r>
    </w:p>
    <w:p w:rsidR="00F03CBC" w:rsidRDefault="0065624A">
      <w:pPr>
        <w:pStyle w:val="Standard"/>
        <w:spacing w:line="360" w:lineRule="auto"/>
        <w:ind w:left="70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 Plan rozwoju i modernizacji urządzeń wodociągowych i urządzeń kanalizacyjnych</w:t>
      </w: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65624A">
      <w:pPr>
        <w:pStyle w:val="Standard"/>
        <w:spacing w:line="360" w:lineRule="auto"/>
        <w:jc w:val="center"/>
        <w:rPr>
          <w:rFonts w:hint="eastAsia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>WPROWADZENIE</w:t>
      </w:r>
    </w:p>
    <w:p w:rsidR="00F03CBC" w:rsidRDefault="00F03CBC">
      <w:pPr>
        <w:pStyle w:val="Standard"/>
        <w:spacing w:line="360" w:lineRule="auto"/>
        <w:jc w:val="center"/>
        <w:rPr>
          <w:rFonts w:ascii="Times New Roman" w:hAnsi="Times New Roman"/>
          <w:sz w:val="26"/>
          <w:szCs w:val="26"/>
        </w:rPr>
      </w:pPr>
    </w:p>
    <w:p w:rsidR="00F03CBC" w:rsidRDefault="0065624A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Zakład Gospodarki Komunalnej w Mroczy sp. z o.o  działa na terenie miasta i gminy Mrocza  w oparciu o zezwolenie nr </w:t>
      </w:r>
      <w:r>
        <w:rPr>
          <w:rFonts w:ascii="Times New Roman" w:hAnsi="Times New Roman"/>
          <w:sz w:val="26"/>
          <w:szCs w:val="26"/>
        </w:rPr>
        <w:t xml:space="preserve">  RRO.7010. 1/2012  z dnia 02.01.2012 roku wydane przez Burmistrza Miasta i Gminy Mrocza.</w:t>
      </w:r>
    </w:p>
    <w:p w:rsidR="00F03CBC" w:rsidRDefault="0065624A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Zgodnie z art. 15 ust.1 Ustawy z dnia 7 czerwca 2001 roku o zbiorowym zaopatrzeniu w wodę i odprowadzaniu ścieków ( Dz. U. z 2020, poz. 284 z późn. zm) przedsiębiors</w:t>
      </w:r>
      <w:r>
        <w:rPr>
          <w:rFonts w:ascii="Times New Roman" w:hAnsi="Times New Roman"/>
          <w:sz w:val="26"/>
          <w:szCs w:val="26"/>
        </w:rPr>
        <w:t>two wodociągowo-kanalizacyjne jest zobowiązane zapewnić realizacje budowy i rozbudowy urządzeń wodociągowych i urządzeń kanalizacyjnych , ustalonych przez Gminę w studium uwarunkowań i kierunków zagospodarowania przestrzennego w zakresie uzgodnionym w wiel</w:t>
      </w:r>
      <w:r>
        <w:rPr>
          <w:rFonts w:ascii="Times New Roman" w:hAnsi="Times New Roman"/>
          <w:sz w:val="26"/>
          <w:szCs w:val="26"/>
        </w:rPr>
        <w:t>oletnim planie rozwoju i modernizacji urządzeń wodociągowych i kanalizacyjnych będących w jego posiadaniu. Zgodnie z art. 5 ust. 1 Ustawy przedsiębiorstwo wodociągowo-kanalizacyjne ma obowiązek zapewnić zdolność posiadanych urządzeń wodociągowych i urządze</w:t>
      </w:r>
      <w:r>
        <w:rPr>
          <w:rFonts w:ascii="Times New Roman" w:hAnsi="Times New Roman"/>
          <w:sz w:val="26"/>
          <w:szCs w:val="26"/>
        </w:rPr>
        <w:t>ń kanalizacyjnych do realizacji dostaw wody w wymaganej ilości i pod odpowiednim ciśnieniem oraz dostaw wody i odprowadzenia ścieków w sposób ciągły i niezawodny, a także zapewnić należytą jakość dostarczanej wody i odprowadzanych ścieków. Niniejszy plan r</w:t>
      </w:r>
      <w:r>
        <w:rPr>
          <w:rFonts w:ascii="Times New Roman" w:hAnsi="Times New Roman"/>
          <w:sz w:val="26"/>
          <w:szCs w:val="26"/>
        </w:rPr>
        <w:t>ozwoju i modernizacji urządzeń wodociągowych i kanalizacyjnych został opracowany na podstawie art. 21 ust. 1-3 Ustawy, przy uwzględnieniu aktualnych uwarunkowań technicznych i ekonomicznych przedsiębiorstwa. Opracowany plan jest zgodny z kierunkami rozwoju</w:t>
      </w:r>
      <w:r>
        <w:rPr>
          <w:rFonts w:ascii="Times New Roman" w:hAnsi="Times New Roman"/>
          <w:sz w:val="26"/>
          <w:szCs w:val="26"/>
        </w:rPr>
        <w:t xml:space="preserve"> gminy określonymi w studium uwarunkowań i kierunków zagospodarowania przestrzennego gminy, ustaleniami miejscowego planu zagospodarowania przestrzennego oraz ustaleniami udzielonego zezwolenia na prowadzenie zbiorowego zaopatrzenia w wodę i zbiorowego odp</w:t>
      </w:r>
      <w:r>
        <w:rPr>
          <w:rFonts w:ascii="Times New Roman" w:hAnsi="Times New Roman"/>
          <w:sz w:val="26"/>
          <w:szCs w:val="26"/>
        </w:rPr>
        <w:t>rowadzania ścieków. Zakres tematyczny planu zgodnie z art. 21 ust.2 Ustawy określa w szczególności:</w:t>
      </w:r>
    </w:p>
    <w:p w:rsidR="00F03CBC" w:rsidRDefault="0065624A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1) planowany zakres usług wodociągowo-kanalizacyjnych,</w:t>
      </w:r>
    </w:p>
    <w:p w:rsidR="00F03CBC" w:rsidRDefault="0065624A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2) przedsięwzięcia rozwojowo-modernizacyjne w poszczególnych latach,</w:t>
      </w:r>
    </w:p>
    <w:p w:rsidR="00F03CBC" w:rsidRDefault="0065624A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3) przedsięwzięcia racjonalizują</w:t>
      </w:r>
      <w:r>
        <w:rPr>
          <w:rFonts w:ascii="Times New Roman" w:hAnsi="Times New Roman"/>
          <w:sz w:val="26"/>
          <w:szCs w:val="26"/>
        </w:rPr>
        <w:t>ce zużycie wody oraz odprowadzenia ścieków,</w:t>
      </w:r>
    </w:p>
    <w:p w:rsidR="00F03CBC" w:rsidRDefault="0065624A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4) nakłady inwestycyjne w poszczególnych latach,</w:t>
      </w:r>
    </w:p>
    <w:p w:rsidR="00F03CBC" w:rsidRDefault="0065624A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5) sposoby finansowania poszczególnych inwestycji.</w:t>
      </w:r>
    </w:p>
    <w:p w:rsidR="00F03CBC" w:rsidRDefault="0065624A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Wykonując wyżej cytowane zapisy przedstawiamy plan rozwoju i modernizacji urządzeń wodociągowych i kanalizacyjny</w:t>
      </w:r>
      <w:r>
        <w:rPr>
          <w:rFonts w:ascii="Times New Roman" w:hAnsi="Times New Roman"/>
          <w:sz w:val="26"/>
          <w:szCs w:val="26"/>
        </w:rPr>
        <w:t>ch na okres 2020-2023.</w:t>
      </w:r>
    </w:p>
    <w:p w:rsidR="00F03CBC" w:rsidRDefault="0065624A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 xml:space="preserve">Modernizacje sieci i obiektów wod-kan mają na celu ulepszenie eksploatowanej przez Spółkę infrastruktury i zwiększenie ich walorów użytkowych. W ten sposób dostosowuje się urządzenia Spółki do zmieniających się potrzeb dostaw wody i </w:t>
      </w:r>
      <w:r>
        <w:rPr>
          <w:rFonts w:ascii="Times New Roman" w:hAnsi="Times New Roman"/>
          <w:sz w:val="26"/>
          <w:szCs w:val="26"/>
        </w:rPr>
        <w:t>odbiorów ścieków oraz poprawia się warunki korzystania z infrastruktury przez naszych Klientów. Zadania te dotyczą przede wszystkim modernizacji sieci wodociągowych, które umożliwią sektorowe wyłączenia sieci w sytuacjach awaryjnych, dzięki czemu ogranicza</w:t>
      </w:r>
      <w:r>
        <w:rPr>
          <w:rFonts w:ascii="Times New Roman" w:hAnsi="Times New Roman"/>
          <w:sz w:val="26"/>
          <w:szCs w:val="26"/>
        </w:rPr>
        <w:t xml:space="preserve"> się uciążliwość związaną z awaryjnymi przerwami w dostawach wody.</w:t>
      </w:r>
    </w:p>
    <w:p w:rsidR="00F03CBC" w:rsidRDefault="0065624A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Istnieje jednak ryzyko niepewności co do wykonania zadań w założonych terminach. Doświadczenie pokazuje, że wieloletnie plany ulegają zmianom, spowodowanym bieżącymi, nieprzewidzianymi pot</w:t>
      </w:r>
      <w:r>
        <w:rPr>
          <w:rFonts w:ascii="Times New Roman" w:hAnsi="Times New Roman"/>
          <w:sz w:val="26"/>
          <w:szCs w:val="26"/>
        </w:rPr>
        <w:t>rzebami. Konieczność wprowadzania do planu zadań inwestycyjnych, zamiennie do wcześniej zakładanych wynika najczęściej ze zwiększonej awaryjności pewnego odcinka sieci, zmian w planach budowy lub remontów ulic oraz ze zmiany zagospodarowania lub użytkowani</w:t>
      </w:r>
      <w:r>
        <w:rPr>
          <w:rFonts w:ascii="Times New Roman" w:hAnsi="Times New Roman"/>
          <w:sz w:val="26"/>
          <w:szCs w:val="26"/>
        </w:rPr>
        <w:t xml:space="preserve">a terenów już uzbrojonych. Plan przedsięwzięć rozwojowo-modernizacyjnych Spółki może być korygowany w przypadku zmian rzeczowych, kosztowych lub czasowych uzasadniających taką konieczność ( zgodnie z art. 24 ust. 3 ustawy o zbiorowym zaopatrzeniu w wodę i </w:t>
      </w:r>
      <w:r>
        <w:rPr>
          <w:rFonts w:ascii="Times New Roman" w:hAnsi="Times New Roman"/>
          <w:sz w:val="26"/>
          <w:szCs w:val="26"/>
        </w:rPr>
        <w:t>zbiorowym odprowadzaniu ścieków ).</w:t>
      </w:r>
    </w:p>
    <w:p w:rsidR="00F03CBC" w:rsidRDefault="00F03CBC">
      <w:pPr>
        <w:pStyle w:val="Standard"/>
        <w:spacing w:line="360" w:lineRule="auto"/>
        <w:jc w:val="both"/>
        <w:rPr>
          <w:rFonts w:ascii="Times New Roman" w:hAnsi="Times New Roman"/>
        </w:rPr>
      </w:pPr>
    </w:p>
    <w:p w:rsidR="00F03CBC" w:rsidRDefault="00F03CBC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</w:rPr>
      </w:pPr>
    </w:p>
    <w:p w:rsidR="00F03CBC" w:rsidRDefault="0065624A">
      <w:pPr>
        <w:pStyle w:val="Standard"/>
        <w:spacing w:line="360" w:lineRule="auto"/>
        <w:rPr>
          <w:rFonts w:hint="eastAsia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>1. PLANOWANY ZAKRES USŁUG WODOCIĄGOWO – KANALIZACYJNYCH</w:t>
      </w:r>
    </w:p>
    <w:p w:rsidR="00F03CBC" w:rsidRDefault="0065624A">
      <w:pPr>
        <w:pStyle w:val="Standard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1.1. Przedsiębiorstwo świadczy następujące usługi:</w:t>
      </w:r>
    </w:p>
    <w:p w:rsidR="00F03CBC" w:rsidRDefault="0065624A">
      <w:pPr>
        <w:pStyle w:val="Standard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a) zbiorowe zaopatrzenie w wodę polegające na</w:t>
      </w:r>
    </w:p>
    <w:p w:rsidR="00F03CBC" w:rsidRDefault="0065624A">
      <w:pPr>
        <w:pStyle w:val="Standard"/>
        <w:spacing w:line="360" w:lineRule="auto"/>
        <w:ind w:left="709"/>
        <w:rPr>
          <w:rFonts w:ascii="Times New Roman" w:hAnsi="Times New Roman"/>
        </w:rPr>
      </w:pPr>
      <w:r>
        <w:rPr>
          <w:rFonts w:ascii="Times New Roman" w:hAnsi="Times New Roman"/>
        </w:rPr>
        <w:t>- ujmowaniu wody,</w:t>
      </w:r>
    </w:p>
    <w:p w:rsidR="00F03CBC" w:rsidRDefault="0065624A">
      <w:pPr>
        <w:pStyle w:val="Standard"/>
        <w:spacing w:line="360" w:lineRule="auto"/>
        <w:ind w:left="709"/>
        <w:rPr>
          <w:rFonts w:ascii="Times New Roman" w:hAnsi="Times New Roman"/>
        </w:rPr>
      </w:pPr>
      <w:r>
        <w:rPr>
          <w:rFonts w:ascii="Times New Roman" w:hAnsi="Times New Roman"/>
        </w:rPr>
        <w:t>- uzdatnianiu wody,</w:t>
      </w:r>
    </w:p>
    <w:p w:rsidR="00F03CBC" w:rsidRDefault="0065624A">
      <w:pPr>
        <w:pStyle w:val="Standard"/>
        <w:spacing w:line="360" w:lineRule="auto"/>
        <w:ind w:left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</w:t>
      </w:r>
      <w:r>
        <w:rPr>
          <w:rFonts w:ascii="Times New Roman" w:hAnsi="Times New Roman"/>
        </w:rPr>
        <w:t>dostarczaniu wody.</w:t>
      </w:r>
    </w:p>
    <w:p w:rsidR="00F03CBC" w:rsidRDefault="0065624A">
      <w:pPr>
        <w:pStyle w:val="Standard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b) zbiorowe odprowadzanie ścieków polegające na</w:t>
      </w:r>
    </w:p>
    <w:p w:rsidR="00F03CBC" w:rsidRDefault="0065624A">
      <w:pPr>
        <w:pStyle w:val="Standard"/>
        <w:spacing w:line="360" w:lineRule="auto"/>
        <w:ind w:left="709"/>
        <w:rPr>
          <w:rFonts w:ascii="Times New Roman" w:hAnsi="Times New Roman"/>
        </w:rPr>
      </w:pPr>
      <w:r>
        <w:rPr>
          <w:rFonts w:ascii="Times New Roman" w:hAnsi="Times New Roman"/>
        </w:rPr>
        <w:t>- odprowadzaniu ścieków,</w:t>
      </w:r>
    </w:p>
    <w:p w:rsidR="00F03CBC" w:rsidRDefault="0065624A">
      <w:pPr>
        <w:pStyle w:val="Standard"/>
        <w:spacing w:line="360" w:lineRule="auto"/>
        <w:ind w:left="709"/>
        <w:rPr>
          <w:rFonts w:ascii="Times New Roman" w:hAnsi="Times New Roman"/>
        </w:rPr>
      </w:pPr>
      <w:r>
        <w:rPr>
          <w:rFonts w:ascii="Times New Roman" w:hAnsi="Times New Roman"/>
        </w:rPr>
        <w:t>- oczyszczaniu ścieków.</w:t>
      </w:r>
    </w:p>
    <w:p w:rsidR="00F03CBC" w:rsidRDefault="0065624A">
      <w:pPr>
        <w:pStyle w:val="Standard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2.1. Odbiór ścieków na oczyszczalnię ścieków w Mroczy odbywa się poprzez sieć kanalizacji sanitarnej grawitacyjnej  i ciśnieniowej  poprzez </w:t>
      </w:r>
      <w:r>
        <w:rPr>
          <w:rFonts w:ascii="Times New Roman" w:hAnsi="Times New Roman"/>
        </w:rPr>
        <w:t>przepompownie i tłocznie oraz ich oczyszczenie zgodnie z warunkami określonymi w pozwoleniu wodno-prawnym.</w:t>
      </w:r>
    </w:p>
    <w:p w:rsidR="00F03CBC" w:rsidRDefault="0065624A">
      <w:pPr>
        <w:pStyle w:val="Standard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3.1.  Prowadzenie działalności remontowo - inwestycyjnej urządzeń wodociągowych i urządzeń kanalizacyjnych.</w:t>
      </w:r>
    </w:p>
    <w:p w:rsidR="00F03CBC" w:rsidRDefault="0065624A">
      <w:pPr>
        <w:pStyle w:val="Standard"/>
        <w:spacing w:line="360" w:lineRule="auto"/>
        <w:rPr>
          <w:rFonts w:hint="eastAsia"/>
        </w:rPr>
      </w:pPr>
      <w:r>
        <w:rPr>
          <w:rFonts w:ascii="Times New Roman" w:hAnsi="Times New Roman"/>
          <w:b/>
          <w:bCs/>
          <w:sz w:val="26"/>
          <w:szCs w:val="26"/>
        </w:rPr>
        <w:t>2. PRZEDSIĘWZIĘCIA ROZWOJOWO-MODERNIZACYJ</w:t>
      </w:r>
      <w:r>
        <w:rPr>
          <w:rFonts w:ascii="Times New Roman" w:hAnsi="Times New Roman"/>
          <w:b/>
          <w:bCs/>
          <w:sz w:val="26"/>
          <w:szCs w:val="26"/>
        </w:rPr>
        <w:t>NE W POSZCZEGÓLNYCH LATACH</w:t>
      </w:r>
    </w:p>
    <w:p w:rsidR="00F03CBC" w:rsidRDefault="0065624A">
      <w:pPr>
        <w:pStyle w:val="Standard"/>
        <w:spacing w:line="360" w:lineRule="auto"/>
        <w:jc w:val="both"/>
        <w:rPr>
          <w:rFonts w:hint="eastAsia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</w:rPr>
        <w:t>W związku z potrzebą uporządkowania systemu wodno – kanalizacyjnego, wynikającego także z obowiązku ustawowego, poniżej przedstawiono plan rozwoju i modernizacji urządzeń wodociągowych oraz urządzeń kanalizacyjnych w podziale na</w:t>
      </w:r>
      <w:r>
        <w:rPr>
          <w:rFonts w:ascii="Times New Roman" w:hAnsi="Times New Roman"/>
        </w:rPr>
        <w:t xml:space="preserve"> zadania rozwojowe oraz modernizacyjno – remontowe. Wieloletni plan rozwoju i modernizacji urządzeń wodociągowych i urządzeń kanalizacyjnych przedstawia zakres rzeczowo – finansowy budowy, rozbudowy i modernizacji urządzeń wodociągowych i kanalizacyjnych n</w:t>
      </w:r>
      <w:r>
        <w:rPr>
          <w:rFonts w:ascii="Times New Roman" w:hAnsi="Times New Roman"/>
        </w:rPr>
        <w:t>a lata 2020 – 2023 realizowany ze środków własnych .</w:t>
      </w:r>
    </w:p>
    <w:p w:rsidR="00F03CBC" w:rsidRDefault="0065624A">
      <w:pPr>
        <w:pStyle w:val="Standard"/>
        <w:spacing w:line="360" w:lineRule="auto"/>
        <w:jc w:val="both"/>
        <w:rPr>
          <w:rFonts w:hint="eastAsia"/>
        </w:rPr>
      </w:pPr>
      <w:r>
        <w:rPr>
          <w:rFonts w:ascii="Times New Roman" w:hAnsi="Times New Roman"/>
        </w:rPr>
        <w:tab/>
        <w:t>Wieloletni plan jest aktualizowany tzn. w momencie sporządzania wniosku o zatwierdzanie taryf za zbiorowe zaopatrzenie w wodę i zbiorowe odprowadzanie ścieków, w przypadku odstępstw od obowiązującego pl</w:t>
      </w:r>
      <w:r>
        <w:rPr>
          <w:rFonts w:ascii="Times New Roman" w:hAnsi="Times New Roman"/>
        </w:rPr>
        <w:t xml:space="preserve">anu, przedsiębiorstwo </w:t>
      </w:r>
      <w:r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</w:rPr>
        <w:t>zobowiązane jest do złożenia zaktualizowanego harmonogramu inwestycji na lata obowiązywania taryf. Poszerzenie oferowanych usług i prowadzonej działalności będzie możliwe poprzez przedsięwzięcia rozwojowe związane z budową infrastruk</w:t>
      </w:r>
      <w:r>
        <w:rPr>
          <w:rFonts w:ascii="Times New Roman" w:hAnsi="Times New Roman"/>
        </w:rPr>
        <w:t xml:space="preserve">tury wodociągowej i kanalizacyjnej. Natomiast poprawa stanu technicznego i zmniejszenie awaryjności, która utrudnia prawidłową pracę systemu zaopatrzenia w wodę </w:t>
      </w:r>
      <w:r>
        <w:rPr>
          <w:rFonts w:ascii="Times New Roman" w:hAnsi="Times New Roman"/>
          <w:sz w:val="26"/>
          <w:szCs w:val="26"/>
        </w:rPr>
        <w:t xml:space="preserve">oraz </w:t>
      </w:r>
      <w:r>
        <w:rPr>
          <w:rFonts w:ascii="Times New Roman" w:hAnsi="Times New Roman"/>
        </w:rPr>
        <w:t>odprowadzania i oczyszczania ścieków, będzie możliwe poprzez przedsięwzięcia remontowo – m</w:t>
      </w:r>
      <w:r>
        <w:rPr>
          <w:rFonts w:ascii="Times New Roman" w:hAnsi="Times New Roman"/>
        </w:rPr>
        <w:t>odernizacyjne związane z wymianą infrastruktury wodociągowej i kanalizacyjnej.</w:t>
      </w:r>
    </w:p>
    <w:p w:rsidR="00F03CBC" w:rsidRDefault="0065624A">
      <w:pPr>
        <w:pStyle w:val="Standard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Najważniejsze zadania rozwojowo-modernizacyjne według kryterium oceny stanu technicznego i występującej awaryjności w celu poprawy jakości świadczonych usług na  lata 2020 - 202</w:t>
      </w:r>
      <w:r>
        <w:rPr>
          <w:rFonts w:ascii="Times New Roman" w:hAnsi="Times New Roman"/>
        </w:rPr>
        <w:t>3 .</w:t>
      </w:r>
    </w:p>
    <w:p w:rsidR="00F03CBC" w:rsidRDefault="00F03CBC">
      <w:pPr>
        <w:pStyle w:val="Standard"/>
        <w:spacing w:line="360" w:lineRule="auto"/>
        <w:rPr>
          <w:rFonts w:ascii="Times New Roman" w:hAnsi="Times New Roman"/>
        </w:rPr>
      </w:pPr>
    </w:p>
    <w:p w:rsidR="00F03CBC" w:rsidRDefault="0065624A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  <w:u w:val="single"/>
        </w:rPr>
        <w:lastRenderedPageBreak/>
        <w:t>I. W ZAKRESIE ROZBUDOWY SIECI ZAOPATRZENIA W WODĘ I ODPROWADZANIA ŚCIEKÓW :</w:t>
      </w:r>
    </w:p>
    <w:p w:rsidR="00F03CBC" w:rsidRDefault="00F03CBC">
      <w:pPr>
        <w:pStyle w:val="Standard"/>
        <w:spacing w:line="360" w:lineRule="auto"/>
        <w:jc w:val="both"/>
        <w:rPr>
          <w:rFonts w:ascii="Times New Roman" w:hAnsi="Times New Roman"/>
          <w:sz w:val="26"/>
          <w:szCs w:val="26"/>
          <w:u w:val="single"/>
        </w:rPr>
      </w:pPr>
    </w:p>
    <w:p w:rsidR="00F03CBC" w:rsidRDefault="0065624A">
      <w:pPr>
        <w:pStyle w:val="Standard"/>
        <w:spacing w:line="360" w:lineRule="auto"/>
        <w:rPr>
          <w:rFonts w:ascii="Times New Roman" w:hAnsi="Times New Roman"/>
          <w:b/>
          <w:bCs/>
          <w:i/>
          <w:iCs/>
        </w:rPr>
      </w:pPr>
      <w:r>
        <w:rPr>
          <w:rFonts w:ascii="Times New Roman" w:hAnsi="Times New Roman"/>
          <w:b/>
          <w:bCs/>
          <w:i/>
          <w:iCs/>
        </w:rPr>
        <w:t>1) Rozbudowa i rozwój sieci wodociągowej  w celu pozyskania nowych Odbiorców, zgodnie z priorytetami ustalonymi w planach rozwoju Gminy oraz planowane modernizacje na stacjac</w:t>
      </w:r>
      <w:r>
        <w:rPr>
          <w:rFonts w:ascii="Times New Roman" w:hAnsi="Times New Roman"/>
          <w:b/>
          <w:bCs/>
          <w:i/>
          <w:iCs/>
        </w:rPr>
        <w:t>h uzdatniania wody :</w:t>
      </w:r>
    </w:p>
    <w:p w:rsidR="00F03CBC" w:rsidRDefault="0065624A">
      <w:pPr>
        <w:pStyle w:val="Standard"/>
        <w:spacing w:line="360" w:lineRule="auto"/>
        <w:ind w:left="709"/>
        <w:rPr>
          <w:rFonts w:hint="eastAsia"/>
        </w:rPr>
      </w:pPr>
      <w:r>
        <w:rPr>
          <w:rFonts w:ascii="Times New Roman" w:hAnsi="Times New Roman"/>
          <w:color w:val="000000"/>
        </w:rPr>
        <w:t>1.1.) rozbudowa  sieci wodociągowej w działkach nr 367, 364/10, 360/2, 357/2 w Mroczy (2020r.)</w:t>
      </w:r>
    </w:p>
    <w:p w:rsidR="00F03CBC" w:rsidRDefault="0065624A">
      <w:pPr>
        <w:pStyle w:val="Standard"/>
        <w:spacing w:line="360" w:lineRule="auto"/>
        <w:ind w:left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1.2.)  wykonanie  projektu budowlanego rozbudowy sieci  wodociągowej w działkach 315/15 i  316/8  w Mroczy ( lata 2021-2022)  </w:t>
      </w:r>
    </w:p>
    <w:p w:rsidR="00F03CBC" w:rsidRDefault="0065624A">
      <w:pPr>
        <w:pStyle w:val="Standard"/>
        <w:spacing w:line="360" w:lineRule="auto"/>
        <w:ind w:left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1.3.) rozbudo</w:t>
      </w:r>
      <w:r>
        <w:rPr>
          <w:rFonts w:ascii="Times New Roman" w:hAnsi="Times New Roman"/>
          <w:color w:val="000000"/>
        </w:rPr>
        <w:t xml:space="preserve">wy  sieci wodociągowej   w działkach 315/15 i  316/8  w Mroczy ( lata 2022-2023)  </w:t>
      </w:r>
    </w:p>
    <w:p w:rsidR="00F03CBC" w:rsidRDefault="0065624A">
      <w:pPr>
        <w:pStyle w:val="Standard"/>
        <w:spacing w:line="360" w:lineRule="auto"/>
        <w:ind w:left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1.4.) wykonanie  projektu budowlanego rozbudowa sieci wodociągowej w Drzewianowie do  działek nr 125/1 do 125/5 ( 2020r.)</w:t>
      </w:r>
    </w:p>
    <w:p w:rsidR="00F03CBC" w:rsidRDefault="0065624A">
      <w:pPr>
        <w:pStyle w:val="Standard"/>
        <w:spacing w:line="360" w:lineRule="auto"/>
        <w:ind w:left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1.4.) rozbudowa sieci wodociągowej w Drzewianowie d</w:t>
      </w:r>
      <w:r>
        <w:rPr>
          <w:rFonts w:ascii="Times New Roman" w:hAnsi="Times New Roman"/>
          <w:color w:val="000000"/>
        </w:rPr>
        <w:t xml:space="preserve">o  działek nr 125/1 do 125/5     ( lata 2022-2023)      </w:t>
      </w:r>
    </w:p>
    <w:p w:rsidR="00F03CBC" w:rsidRDefault="0065624A">
      <w:pPr>
        <w:pStyle w:val="Standard"/>
        <w:spacing w:line="360" w:lineRule="auto"/>
        <w:ind w:left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1.5.) wykonanie  projektu budowlanego rozbudowy sieci  wodociągowej Wiele -Orlinek -Orle w celu poprawy uzyskania poprawnego ciśnienia i wydajności wody  mieszkańców  zaopatrywanych ze stacji uzdatni</w:t>
      </w:r>
      <w:r>
        <w:rPr>
          <w:rFonts w:ascii="Times New Roman" w:hAnsi="Times New Roman"/>
          <w:color w:val="000000"/>
        </w:rPr>
        <w:t xml:space="preserve">ania wody w Wielu dla ludności Orla , Witosławia , Rajgrodu , Jeziorek Zab. , Izabeli , Kaźmierzewa  ( lata 2021-2022)    </w:t>
      </w:r>
    </w:p>
    <w:p w:rsidR="00F03CBC" w:rsidRDefault="0065624A">
      <w:pPr>
        <w:pStyle w:val="Standard"/>
        <w:spacing w:line="360" w:lineRule="auto"/>
        <w:ind w:left="709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1.6.) Likwidacji nieczynnych  studni głębinowych dla ujęć w Rościminie ( 2 szt.)  i Witosławiu  ( 3 szt.) ( rok  2021)</w:t>
      </w:r>
    </w:p>
    <w:p w:rsidR="00F03CBC" w:rsidRDefault="0065624A">
      <w:pPr>
        <w:pStyle w:val="Standard"/>
        <w:spacing w:line="360" w:lineRule="auto"/>
        <w:ind w:left="709" w:hanging="397"/>
        <w:rPr>
          <w:rFonts w:hint="eastAsia"/>
        </w:rPr>
      </w:pPr>
      <w:r>
        <w:rPr>
          <w:rFonts w:ascii="Times New Roman" w:hAnsi="Times New Roman"/>
        </w:rPr>
        <w:t xml:space="preserve">      1.7.) Wy</w:t>
      </w:r>
      <w:r>
        <w:rPr>
          <w:rFonts w:ascii="Times New Roman" w:hAnsi="Times New Roman"/>
        </w:rPr>
        <w:t xml:space="preserve">konanie projektu </w:t>
      </w:r>
      <w:r>
        <w:rPr>
          <w:rFonts w:ascii="Times New Roman" w:hAnsi="Times New Roman"/>
          <w:color w:val="000000"/>
        </w:rPr>
        <w:t xml:space="preserve">budowlanego </w:t>
      </w:r>
      <w:r>
        <w:rPr>
          <w:rFonts w:ascii="Times New Roman" w:hAnsi="Times New Roman"/>
        </w:rPr>
        <w:t xml:space="preserve">i rozbudowa sieci wodociągowej w Rościminie </w:t>
      </w:r>
      <w:r>
        <w:rPr>
          <w:rFonts w:ascii="Times New Roman" w:hAnsi="Times New Roman"/>
          <w:color w:val="000000"/>
        </w:rPr>
        <w:t>( rok  2021)</w:t>
      </w:r>
    </w:p>
    <w:p w:rsidR="00F03CBC" w:rsidRDefault="0065624A">
      <w:pPr>
        <w:pStyle w:val="Standard"/>
        <w:spacing w:line="360" w:lineRule="auto"/>
        <w:ind w:left="709" w:hanging="397"/>
        <w:rPr>
          <w:rFonts w:hint="eastAsia"/>
        </w:rPr>
      </w:pPr>
      <w:r>
        <w:rPr>
          <w:rFonts w:ascii="Times New Roman" w:hAnsi="Times New Roman"/>
        </w:rPr>
        <w:t xml:space="preserve">      1.8.)Wymiana elementów uzbrojenia sieci wodociągowej na terenie miasta i gminy Mrocza  tj. zasuwy, hydranty , nawiertki itp.</w:t>
      </w:r>
      <w:r>
        <w:rPr>
          <w:rFonts w:ascii="Times New Roman" w:hAnsi="Times New Roman"/>
          <w:color w:val="000000"/>
        </w:rPr>
        <w:t>( lata 2020-2023)</w:t>
      </w:r>
    </w:p>
    <w:p w:rsidR="00F03CBC" w:rsidRDefault="0065624A">
      <w:pPr>
        <w:pStyle w:val="Standard"/>
        <w:tabs>
          <w:tab w:val="left" w:pos="1692"/>
        </w:tabs>
        <w:spacing w:line="360" w:lineRule="auto"/>
        <w:ind w:left="624" w:hanging="624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           1.8.) </w:t>
      </w:r>
      <w:r>
        <w:rPr>
          <w:rFonts w:ascii="Times New Roman" w:hAnsi="Times New Roman"/>
          <w:color w:val="000000"/>
        </w:rPr>
        <w:t>Rezerwa na wykonanie modernizacji lub rozbudowy  sieci wodociągowej  i kanalizacyjnej związanej z remontem dróg i ulic realizowanych przez Gminę Mrocza   ( lata 2020-2023)</w:t>
      </w:r>
    </w:p>
    <w:p w:rsidR="00F03CBC" w:rsidRDefault="0065624A">
      <w:pPr>
        <w:pStyle w:val="Standard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1.9.) Zakup agregatu prądotwórczego dla SUW w Mroczy  ok 80 kW (2023r.)</w:t>
      </w:r>
    </w:p>
    <w:p w:rsidR="00F03CBC" w:rsidRDefault="0065624A">
      <w:pPr>
        <w:pStyle w:val="Standard"/>
        <w:spacing w:line="360" w:lineRule="auto"/>
        <w:rPr>
          <w:rFonts w:hint="eastAsia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2.0. ) </w:t>
      </w:r>
      <w:r>
        <w:rPr>
          <w:rFonts w:ascii="Times New Roman" w:hAnsi="Times New Roman"/>
          <w:color w:val="000000"/>
        </w:rPr>
        <w:t>Opracowanie analiz ryzyka ustanowienia stref ochrony pośredniej dla SUW Mrocza , Wiele , Modrakowo i hydroforni Drzewianowo</w:t>
      </w:r>
      <w:r>
        <w:rPr>
          <w:rFonts w:ascii="Times New Roman" w:hAnsi="Times New Roman"/>
        </w:rPr>
        <w:t xml:space="preserve">  zgodnie z art. 551 ustawy z </w:t>
      </w:r>
      <w:r>
        <w:rPr>
          <w:rStyle w:val="StrongEmphasis"/>
          <w:rFonts w:ascii="Times New Roman" w:hAnsi="Times New Roman"/>
          <w:b w:val="0"/>
          <w:bCs w:val="0"/>
        </w:rPr>
        <w:t xml:space="preserve"> dnia 20 lipca 2017 r. – Prawo wodne (Dz. U. z 2020 r. poz. 310, 284, 695 i 782)</w:t>
      </w:r>
    </w:p>
    <w:p w:rsidR="00F03CBC" w:rsidRDefault="0065624A">
      <w:pPr>
        <w:pStyle w:val="Standard"/>
        <w:spacing w:line="360" w:lineRule="auto"/>
        <w:rPr>
          <w:rFonts w:hint="eastAsia"/>
        </w:rPr>
      </w:pPr>
      <w:r>
        <w:rPr>
          <w:rFonts w:ascii="Times New Roman" w:hAnsi="Times New Roman"/>
          <w:b/>
          <w:bCs/>
          <w:i/>
          <w:iCs/>
          <w:sz w:val="26"/>
          <w:szCs w:val="26"/>
        </w:rPr>
        <w:t xml:space="preserve">6.  W </w:t>
      </w:r>
      <w:r>
        <w:rPr>
          <w:rFonts w:ascii="Times New Roman" w:hAnsi="Times New Roman"/>
          <w:b/>
          <w:bCs/>
          <w:i/>
          <w:iCs/>
          <w:sz w:val="26"/>
          <w:szCs w:val="26"/>
        </w:rPr>
        <w:t>zakresie odprowadzania i oczyszczania ścieków :</w:t>
      </w:r>
    </w:p>
    <w:p w:rsidR="00F03CBC" w:rsidRDefault="0065624A">
      <w:pPr>
        <w:pStyle w:val="Standard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6.1. sukcesywna rozbudowa, rozwój oraz modernizacja sieci kanalizacyjnej</w:t>
      </w:r>
    </w:p>
    <w:p w:rsidR="00F03CBC" w:rsidRDefault="0065624A">
      <w:pPr>
        <w:pStyle w:val="Standard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w celu pozyskania nowych Odbiorców, zgodnie z priorytetami ustalonymi w planach rozwoju Gminy , planowane inwestycje to :</w:t>
      </w:r>
    </w:p>
    <w:p w:rsidR="00F03CBC" w:rsidRDefault="0065624A">
      <w:pPr>
        <w:pStyle w:val="Standard"/>
        <w:spacing w:line="360" w:lineRule="auto"/>
        <w:ind w:left="709"/>
        <w:rPr>
          <w:rFonts w:ascii="Times New Roman" w:hAnsi="Times New Roman"/>
        </w:rPr>
      </w:pPr>
      <w:r>
        <w:rPr>
          <w:rFonts w:ascii="Times New Roman" w:hAnsi="Times New Roman"/>
        </w:rPr>
        <w:t>a)  budowa ka</w:t>
      </w:r>
      <w:r>
        <w:rPr>
          <w:rFonts w:ascii="Times New Roman" w:hAnsi="Times New Roman"/>
        </w:rPr>
        <w:t>nalizacji sanitarnej na terenie miasta Mrocza ODJ Wiele (lata 2021-2023)</w:t>
      </w:r>
    </w:p>
    <w:p w:rsidR="00F03CBC" w:rsidRDefault="0065624A">
      <w:pPr>
        <w:pStyle w:val="Standard"/>
        <w:spacing w:line="360" w:lineRule="auto"/>
        <w:ind w:left="709"/>
        <w:rPr>
          <w:rFonts w:hint="eastAsia"/>
        </w:rPr>
      </w:pPr>
      <w:r>
        <w:rPr>
          <w:rFonts w:ascii="Times New Roman" w:hAnsi="Times New Roman"/>
        </w:rPr>
        <w:t xml:space="preserve"> - r</w:t>
      </w:r>
      <w:r>
        <w:rPr>
          <w:rFonts w:ascii="Times New Roman" w:hAnsi="Times New Roman"/>
          <w:color w:val="000000"/>
        </w:rPr>
        <w:t>ozbudowa  sieci  kanalizacyjnej w działkach nr 367, 364/10, 360/2, 357/2 w Mroczy (2020-2021)</w:t>
      </w:r>
    </w:p>
    <w:p w:rsidR="00F03CBC" w:rsidRDefault="0065624A">
      <w:pPr>
        <w:pStyle w:val="Standard"/>
        <w:spacing w:line="360" w:lineRule="auto"/>
        <w:ind w:left="709"/>
        <w:rPr>
          <w:rFonts w:hint="eastAsia"/>
        </w:rPr>
      </w:pPr>
      <w:r>
        <w:rPr>
          <w:rFonts w:ascii="Times New Roman" w:hAnsi="Times New Roman"/>
          <w:color w:val="000000"/>
        </w:rPr>
        <w:t xml:space="preserve">b) rozbudowy  sieci kanalizacyjnej w działkach 315/15 i  316/8  w Mroczy </w:t>
      </w:r>
      <w:r>
        <w:rPr>
          <w:rFonts w:ascii="Times New Roman" w:hAnsi="Times New Roman"/>
        </w:rPr>
        <w:t>(lata 2022-2</w:t>
      </w:r>
      <w:r>
        <w:rPr>
          <w:rFonts w:ascii="Times New Roman" w:hAnsi="Times New Roman"/>
        </w:rPr>
        <w:t>023)</w:t>
      </w:r>
    </w:p>
    <w:p w:rsidR="00F03CBC" w:rsidRDefault="0065624A">
      <w:pPr>
        <w:pStyle w:val="Standard"/>
        <w:spacing w:line="360" w:lineRule="auto"/>
        <w:ind w:left="709"/>
        <w:rPr>
          <w:rFonts w:hint="eastAsia"/>
        </w:rPr>
      </w:pPr>
      <w:r>
        <w:rPr>
          <w:rFonts w:ascii="Times New Roman" w:hAnsi="Times New Roman"/>
        </w:rPr>
        <w:t>c) remont  kanalizacji grawitacyjnej na terenie Witosławia ( 2020r.)</w:t>
      </w:r>
    </w:p>
    <w:p w:rsidR="00F03CBC" w:rsidRDefault="0065624A">
      <w:pPr>
        <w:pStyle w:val="Standard"/>
        <w:spacing w:line="360" w:lineRule="auto"/>
        <w:ind w:left="709"/>
        <w:rPr>
          <w:rFonts w:hint="eastAsia"/>
        </w:rPr>
      </w:pPr>
      <w:r>
        <w:rPr>
          <w:rFonts w:ascii="Times New Roman" w:hAnsi="Times New Roman"/>
        </w:rPr>
        <w:t>d) wymiana pomp ściekowych na przepompowniach sieciowych (lata 2022-2023)</w:t>
      </w:r>
    </w:p>
    <w:p w:rsidR="00F03CBC" w:rsidRDefault="0065624A">
      <w:pPr>
        <w:pStyle w:val="Standard"/>
        <w:spacing w:line="360" w:lineRule="auto"/>
        <w:ind w:left="709"/>
        <w:rPr>
          <w:rFonts w:hint="eastAsia"/>
        </w:rPr>
      </w:pPr>
      <w:r>
        <w:rPr>
          <w:rFonts w:ascii="Times New Roman" w:hAnsi="Times New Roman"/>
        </w:rPr>
        <w:t>e) remont przepompowni ścieków PS 1 ( naprawa tynków wewnętrznych - 2020r.)</w:t>
      </w:r>
    </w:p>
    <w:p w:rsidR="00F03CBC" w:rsidRDefault="00F03CBC">
      <w:pPr>
        <w:pStyle w:val="Standard"/>
        <w:spacing w:line="360" w:lineRule="auto"/>
        <w:ind w:left="709"/>
        <w:rPr>
          <w:rFonts w:ascii="Times New Roman" w:hAnsi="Times New Roman"/>
        </w:rPr>
      </w:pPr>
    </w:p>
    <w:p w:rsidR="00F03CBC" w:rsidRDefault="0065624A">
      <w:pPr>
        <w:pStyle w:val="Standard"/>
        <w:spacing w:line="360" w:lineRule="auto"/>
        <w:rPr>
          <w:rFonts w:ascii="Times New Roman" w:hAnsi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/>
          <w:b/>
          <w:bCs/>
          <w:i/>
          <w:iCs/>
          <w:sz w:val="26"/>
          <w:szCs w:val="26"/>
        </w:rPr>
        <w:t>7. W zakresie oczyszczania ście</w:t>
      </w:r>
      <w:r>
        <w:rPr>
          <w:rFonts w:ascii="Times New Roman" w:hAnsi="Times New Roman"/>
          <w:b/>
          <w:bCs/>
          <w:i/>
          <w:iCs/>
          <w:sz w:val="26"/>
          <w:szCs w:val="26"/>
        </w:rPr>
        <w:t>ków na oczyszczalni ścieków w Mroczy  :</w:t>
      </w:r>
    </w:p>
    <w:p w:rsidR="00F03CBC" w:rsidRDefault="0065624A">
      <w:pPr>
        <w:pStyle w:val="Standard"/>
        <w:spacing w:line="360" w:lineRule="auto"/>
        <w:ind w:left="709"/>
        <w:rPr>
          <w:rFonts w:hint="eastAsia"/>
        </w:rPr>
      </w:pPr>
      <w:r>
        <w:rPr>
          <w:rFonts w:ascii="Times New Roman" w:hAnsi="Times New Roman"/>
        </w:rPr>
        <w:t>c) remont koryta przelewowego w zbiorniku wyrównawczym  na oczyszczalni ścieków  w Mroczy (2021r.)</w:t>
      </w:r>
    </w:p>
    <w:p w:rsidR="00F03CBC" w:rsidRDefault="0065624A">
      <w:pPr>
        <w:pStyle w:val="Standard"/>
        <w:spacing w:line="360" w:lineRule="auto"/>
        <w:ind w:left="709"/>
        <w:rPr>
          <w:rFonts w:hint="eastAsia"/>
        </w:rPr>
      </w:pPr>
      <w:r>
        <w:rPr>
          <w:rFonts w:ascii="Times New Roman" w:hAnsi="Times New Roman"/>
        </w:rPr>
        <w:t>d) zakup mieszadła zatapialnego na oczyszczalnię ścieków ( 2020r.)</w:t>
      </w:r>
    </w:p>
    <w:p w:rsidR="00F03CBC" w:rsidRDefault="0065624A">
      <w:pPr>
        <w:pStyle w:val="Standard"/>
        <w:spacing w:line="360" w:lineRule="auto"/>
        <w:ind w:left="709"/>
        <w:rPr>
          <w:rFonts w:hint="eastAsia"/>
        </w:rPr>
      </w:pPr>
      <w:r>
        <w:rPr>
          <w:rFonts w:ascii="Times New Roman" w:hAnsi="Times New Roman"/>
        </w:rPr>
        <w:t>e) remont pokrycia dachowego punktu  zlewnego ście</w:t>
      </w:r>
      <w:r>
        <w:rPr>
          <w:rFonts w:ascii="Times New Roman" w:hAnsi="Times New Roman"/>
        </w:rPr>
        <w:t>ków ( 2020r.)</w:t>
      </w:r>
    </w:p>
    <w:p w:rsidR="00F03CBC" w:rsidRDefault="0065624A">
      <w:pPr>
        <w:pStyle w:val="Standard"/>
        <w:tabs>
          <w:tab w:val="left" w:pos="1777"/>
        </w:tabs>
        <w:spacing w:line="360" w:lineRule="auto"/>
        <w:ind w:left="709"/>
        <w:rPr>
          <w:rFonts w:hint="eastAsia"/>
        </w:rPr>
      </w:pPr>
      <w:r>
        <w:rPr>
          <w:rFonts w:ascii="Times New Roman" w:hAnsi="Times New Roman"/>
        </w:rPr>
        <w:t>f) remont miejsca składowania osadu na oczyszczalni ścieków ( 2020 - 2021r.)</w:t>
      </w:r>
    </w:p>
    <w:p w:rsidR="00F03CBC" w:rsidRDefault="0065624A">
      <w:pPr>
        <w:pStyle w:val="Standard"/>
        <w:tabs>
          <w:tab w:val="left" w:pos="1777"/>
        </w:tabs>
        <w:spacing w:line="360" w:lineRule="auto"/>
        <w:ind w:left="709"/>
        <w:rPr>
          <w:rFonts w:hint="eastAsia"/>
        </w:rPr>
      </w:pPr>
      <w:r>
        <w:rPr>
          <w:rFonts w:ascii="Times New Roman" w:hAnsi="Times New Roman"/>
        </w:rPr>
        <w:t>g) wymiana wału i przekładni w prasie sitowo- taśmowej MONOBELT  do odwadniania osadu na oczyszczalni ścieków  ( 2021r.)</w:t>
      </w:r>
    </w:p>
    <w:p w:rsidR="00F03CBC" w:rsidRDefault="00F03CBC">
      <w:pPr>
        <w:pStyle w:val="Standard"/>
        <w:tabs>
          <w:tab w:val="left" w:pos="1777"/>
        </w:tabs>
        <w:spacing w:line="360" w:lineRule="auto"/>
        <w:ind w:left="709"/>
        <w:rPr>
          <w:rFonts w:ascii="Times New Roman" w:hAnsi="Times New Roman"/>
        </w:rPr>
      </w:pPr>
    </w:p>
    <w:p w:rsidR="00F03CBC" w:rsidRDefault="0065624A">
      <w:pPr>
        <w:pStyle w:val="Standard"/>
        <w:spacing w:line="360" w:lineRule="auto"/>
        <w:rPr>
          <w:rFonts w:hint="eastAsia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3. PRZEDSIĘWZIĘCIA RACJONALIZUJĄCE ZUŻYCIE </w:t>
      </w:r>
      <w:r>
        <w:rPr>
          <w:rFonts w:ascii="Times New Roman" w:hAnsi="Times New Roman"/>
          <w:b/>
          <w:bCs/>
          <w:sz w:val="26"/>
          <w:szCs w:val="26"/>
        </w:rPr>
        <w:t>WODY ORAZ WPROWADZANIE ŚCIEKÓW</w:t>
      </w:r>
    </w:p>
    <w:p w:rsidR="00F03CBC" w:rsidRDefault="00F03CBC">
      <w:pPr>
        <w:pStyle w:val="Standard"/>
        <w:spacing w:line="360" w:lineRule="auto"/>
        <w:rPr>
          <w:rFonts w:ascii="Times New Roman" w:hAnsi="Times New Roman"/>
          <w:b/>
          <w:bCs/>
          <w:sz w:val="26"/>
          <w:szCs w:val="26"/>
        </w:rPr>
      </w:pPr>
    </w:p>
    <w:p w:rsidR="00F03CBC" w:rsidRDefault="0065624A">
      <w:pPr>
        <w:pStyle w:val="Standard"/>
        <w:spacing w:line="360" w:lineRule="auto"/>
        <w:rPr>
          <w:rFonts w:hint="eastAsia"/>
        </w:rPr>
      </w:pPr>
      <w:r>
        <w:rPr>
          <w:rFonts w:ascii="Times New Roman" w:hAnsi="Times New Roman"/>
          <w:i/>
          <w:iCs/>
        </w:rPr>
        <w:t>3.1.  PRZEDSIĘWZIĘCIA RACJONALIZUJĄCE ZUŻYCIE WODY</w:t>
      </w:r>
    </w:p>
    <w:p w:rsidR="00F03CBC" w:rsidRDefault="0065624A">
      <w:pPr>
        <w:pStyle w:val="Standard"/>
        <w:spacing w:line="360" w:lineRule="auto"/>
        <w:rPr>
          <w:rFonts w:hint="eastAsia"/>
        </w:rPr>
      </w:pPr>
      <w:r>
        <w:rPr>
          <w:rFonts w:ascii="Times New Roman" w:hAnsi="Times New Roman"/>
        </w:rPr>
        <w:tab/>
        <w:t>Racjonalizacja zużycia wody  określa działania związane z gospodarką zasobami wodnymi, które pozwolą na minimalizację strat wody wynikających z prowadzonych usług wodociągo</w:t>
      </w:r>
      <w:r>
        <w:rPr>
          <w:rFonts w:ascii="Times New Roman" w:hAnsi="Times New Roman"/>
        </w:rPr>
        <w:t>wych i kanalizacyjnych. Zakres tych działań obejmuje procesy związane z poborem wody, stosowane metody jej uzdatniania, przesyłu, jak również ilość i jakość produkowanych ścieków oraz sposób ich oczyszczania. Do działań związanych z ulepszeniem procesów pr</w:t>
      </w:r>
      <w:r>
        <w:rPr>
          <w:rFonts w:ascii="Times New Roman" w:hAnsi="Times New Roman"/>
        </w:rPr>
        <w:t>zesyłu wody zaliczyć należy modernizacje związane z wymianą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</w:rPr>
        <w:t>lub uszczelnieniem sieci w celu eliminacji strat wody i ograniczenia jej awaryjności. Działania takie obejmują również usprawnienie starych bądź wprowadzenie nowych technologii optymalizujących pr</w:t>
      </w:r>
      <w:r>
        <w:rPr>
          <w:rFonts w:ascii="Times New Roman" w:hAnsi="Times New Roman"/>
        </w:rPr>
        <w:t>oces uzdatniania wody wpływających na polepszenie jej jakości. Istotne są również przedsięwzięcia związane z instalacją nowych lub modernizacją istniejących wodomierzy i urządzeń pomiarowych umożliwiających bieżącą analizę i kontrolę ilości pobieranej wody</w:t>
      </w:r>
      <w:r>
        <w:rPr>
          <w:rFonts w:ascii="Times New Roman" w:hAnsi="Times New Roman"/>
        </w:rPr>
        <w:t xml:space="preserve"> i wprowadzanych ścieków .</w:t>
      </w:r>
    </w:p>
    <w:p w:rsidR="00F03CBC" w:rsidRDefault="0065624A">
      <w:pPr>
        <w:pStyle w:val="Textbody"/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lastRenderedPageBreak/>
        <w:tab/>
        <w:t>Do podstawowych przedsięwzięć prowadzonych przez przedsiębiorstwo w zakresie racjonalizującym zużycie wody oraz wprowadzanie ścieków komunalnych należeć będzie :</w:t>
      </w:r>
    </w:p>
    <w:p w:rsidR="00F03CBC" w:rsidRDefault="0065624A">
      <w:pPr>
        <w:pStyle w:val="Textbody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prowadzenie bieżącej kontroli  ilości i jakości odprowadzanych </w:t>
      </w:r>
      <w:r>
        <w:rPr>
          <w:rFonts w:ascii="Times New Roman" w:hAnsi="Times New Roman"/>
          <w:color w:val="000000"/>
        </w:rPr>
        <w:t>ścieków komunalnych,</w:t>
      </w:r>
    </w:p>
    <w:p w:rsidR="00F03CBC" w:rsidRDefault="0065624A">
      <w:pPr>
        <w:pStyle w:val="Textbody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kontrola przestrzegania warunków wprowadzania ścieków do kanalizacji i na punkt zlewny oczyszczalni,</w:t>
      </w:r>
    </w:p>
    <w:p w:rsidR="00F03CBC" w:rsidRDefault="0065624A">
      <w:pPr>
        <w:pStyle w:val="Textbody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prowadzenie dokumentacji świadczonych usług w zakresie dostawy wody i odprowadzania ścieków,</w:t>
      </w:r>
    </w:p>
    <w:p w:rsidR="00F03CBC" w:rsidRDefault="0065624A">
      <w:pPr>
        <w:pStyle w:val="Textbody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kontrola uzbrojenia przewodów sieci wodoc</w:t>
      </w:r>
      <w:r>
        <w:rPr>
          <w:rFonts w:ascii="Times New Roman" w:hAnsi="Times New Roman"/>
          <w:color w:val="000000"/>
        </w:rPr>
        <w:t>iągowych i kanalizacyjnych</w:t>
      </w:r>
    </w:p>
    <w:p w:rsidR="00F03CBC" w:rsidRDefault="0065624A">
      <w:pPr>
        <w:pStyle w:val="Textbody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regulacja ciśnienia wody w sieci wodociągowej,</w:t>
      </w:r>
    </w:p>
    <w:p w:rsidR="00F03CBC" w:rsidRDefault="0065624A">
      <w:pPr>
        <w:pStyle w:val="Textbody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wymiana wodomierzy głównych i doboru wodomierzy do potrzeb i przepływów odbiorcy ,</w:t>
      </w:r>
    </w:p>
    <w:p w:rsidR="00F03CBC" w:rsidRDefault="0065624A">
      <w:pPr>
        <w:pStyle w:val="Textbody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prowadzenie remontów bieżących i kapitalnych urządzeń wodociągowych i kanalizacyjnych .</w:t>
      </w:r>
    </w:p>
    <w:p w:rsidR="00F03CBC" w:rsidRDefault="0065624A">
      <w:pPr>
        <w:pStyle w:val="Standard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utrzymania</w:t>
      </w:r>
      <w:r>
        <w:rPr>
          <w:rFonts w:ascii="Times New Roman" w:hAnsi="Times New Roman"/>
          <w:color w:val="000000"/>
        </w:rPr>
        <w:t xml:space="preserve"> w pełnej sprawności obiektów i urządzeń Spółki, zapewniających dostawę wody oraz odbiór ścieków,</w:t>
      </w:r>
    </w:p>
    <w:p w:rsidR="00F03CBC" w:rsidRDefault="0065624A">
      <w:pPr>
        <w:pStyle w:val="Standard"/>
        <w:numPr>
          <w:ilvl w:val="0"/>
          <w:numId w:val="1"/>
        </w:numPr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budowa i odbiór przyłączy do sieci kanalizacyjnych i sieci wodociągowych</w:t>
      </w:r>
    </w:p>
    <w:p w:rsidR="00F03CBC" w:rsidRDefault="0065624A">
      <w:pPr>
        <w:pStyle w:val="Standard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Dzięki poprawie stanu i rozbudowy sieci wodociągowych, oraz utrzymania sprawności zas</w:t>
      </w:r>
      <w:r>
        <w:rPr>
          <w:rFonts w:ascii="Times New Roman" w:hAnsi="Times New Roman"/>
        </w:rPr>
        <w:t>uw wodociągowych , w przypadku wystąpienia awarii możliwe jest wyłączenie krótkich odcinków sieci, gdzie wystąpiło uszkodzenie, natomiast w pozostałym zakresie sieć wodociągowa może pracować bez zakłóceń.</w:t>
      </w:r>
    </w:p>
    <w:p w:rsidR="00F03CBC" w:rsidRDefault="00F03CBC">
      <w:pPr>
        <w:pStyle w:val="Standard"/>
        <w:spacing w:line="360" w:lineRule="auto"/>
        <w:jc w:val="both"/>
        <w:rPr>
          <w:rFonts w:ascii="Times New Roman" w:hAnsi="Times New Roman"/>
          <w:sz w:val="16"/>
          <w:szCs w:val="16"/>
        </w:rPr>
      </w:pPr>
    </w:p>
    <w:p w:rsidR="00F03CBC" w:rsidRDefault="0065624A">
      <w:pPr>
        <w:pStyle w:val="Standard"/>
        <w:spacing w:line="360" w:lineRule="auto"/>
        <w:jc w:val="both"/>
        <w:rPr>
          <w:rFonts w:ascii="Times New Roman" w:hAnsi="Times New Roman"/>
          <w:i/>
          <w:iCs/>
          <w:sz w:val="26"/>
          <w:szCs w:val="26"/>
        </w:rPr>
      </w:pPr>
      <w:r>
        <w:rPr>
          <w:rFonts w:ascii="Times New Roman" w:hAnsi="Times New Roman"/>
          <w:i/>
          <w:iCs/>
          <w:sz w:val="26"/>
          <w:szCs w:val="26"/>
        </w:rPr>
        <w:t xml:space="preserve">3.2. PRZEDSIĘWZIĘCIA RACJONALIZUJĄCE WPROWADZANIE </w:t>
      </w:r>
      <w:r>
        <w:rPr>
          <w:rFonts w:ascii="Times New Roman" w:hAnsi="Times New Roman"/>
          <w:i/>
          <w:iCs/>
          <w:sz w:val="26"/>
          <w:szCs w:val="26"/>
        </w:rPr>
        <w:t>ŚCIEKÓW</w:t>
      </w:r>
    </w:p>
    <w:p w:rsidR="00F03CBC" w:rsidRDefault="00F03CBC">
      <w:pPr>
        <w:pStyle w:val="Standard"/>
        <w:spacing w:line="360" w:lineRule="auto"/>
        <w:jc w:val="both"/>
        <w:rPr>
          <w:rFonts w:ascii="Times New Roman" w:hAnsi="Times New Roman"/>
          <w:i/>
          <w:iCs/>
          <w:sz w:val="16"/>
          <w:szCs w:val="16"/>
        </w:rPr>
      </w:pPr>
    </w:p>
    <w:p w:rsidR="00F03CBC" w:rsidRDefault="0065624A">
      <w:pPr>
        <w:pStyle w:val="Standard"/>
        <w:spacing w:line="360" w:lineRule="auto"/>
        <w:jc w:val="both"/>
        <w:rPr>
          <w:rFonts w:hint="eastAsia"/>
        </w:rPr>
      </w:pPr>
      <w:r>
        <w:rPr>
          <w:rFonts w:ascii="Times New Roman" w:hAnsi="Times New Roman"/>
        </w:rPr>
        <w:t>Do działań racjonalizujących odprowadzanie ścieków zalicza się: przedsięwzięcia dotyczące budowy i modernizacji oczyszczalni ścieków, ochronę wód przed skażeniem wynikającym z nieszczelności sieci oraz wszelkie aspekty związane z ochroną środowisk</w:t>
      </w:r>
      <w:r>
        <w:rPr>
          <w:rFonts w:ascii="Times New Roman" w:hAnsi="Times New Roman"/>
        </w:rPr>
        <w:t>a w kontekście wymogów wynikających z dyrektyw UE, implementowanych na płaszczyznę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</w:rPr>
        <w:t>prawa polskiego.  W nadchodzących latach planuje się budowę sieci kanalizacji sanitarnej, przez co zmniejszy się wprowadzanie zanieczyszczeń do ziemi, co zapobiegnie przenik</w:t>
      </w:r>
      <w:r>
        <w:rPr>
          <w:rFonts w:ascii="Times New Roman" w:hAnsi="Times New Roman"/>
        </w:rPr>
        <w:t>aniu zanieczyszczeń do wód powierzchniowych i gruntowych. Elementem niezbędnym, aby odprowadzać ścieki z terenów nie objętych siecią kanalizacyjną kontynuacja jej  rozbudowy w celu podłączenia nowych odbiorców.</w:t>
      </w:r>
    </w:p>
    <w:p w:rsidR="00F03CBC" w:rsidRDefault="0065624A">
      <w:pPr>
        <w:pStyle w:val="Nagwek2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4. Nakłady inwestycyjne  w poszczególnych lat</w:t>
      </w:r>
      <w:r>
        <w:rPr>
          <w:rFonts w:ascii="Times New Roman" w:hAnsi="Times New Roman"/>
          <w:sz w:val="26"/>
          <w:szCs w:val="26"/>
        </w:rPr>
        <w:t>ach</w:t>
      </w:r>
    </w:p>
    <w:tbl>
      <w:tblPr>
        <w:tblW w:w="10115" w:type="dxa"/>
        <w:tblInd w:w="-18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4"/>
        <w:gridCol w:w="3392"/>
        <w:gridCol w:w="1346"/>
        <w:gridCol w:w="1177"/>
        <w:gridCol w:w="1253"/>
        <w:gridCol w:w="1253"/>
        <w:gridCol w:w="1210"/>
      </w:tblGrid>
      <w:tr w:rsidR="00F03CBC">
        <w:tblPrEx>
          <w:tblCellMar>
            <w:top w:w="0" w:type="dxa"/>
            <w:bottom w:w="0" w:type="dxa"/>
          </w:tblCellMar>
        </w:tblPrEx>
        <w:tc>
          <w:tcPr>
            <w:tcW w:w="48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hint="eastAsia"/>
              </w:rPr>
            </w:pPr>
            <w:r>
              <w:rPr>
                <w:rStyle w:val="StrongEmphasis"/>
                <w:rFonts w:ascii="Times New Roman" w:hAnsi="Times New Roman"/>
                <w:color w:val="000000"/>
                <w:sz w:val="26"/>
                <w:szCs w:val="26"/>
              </w:rPr>
              <w:t>L.p.</w:t>
            </w:r>
          </w:p>
        </w:tc>
        <w:tc>
          <w:tcPr>
            <w:tcW w:w="339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hint="eastAsia"/>
              </w:rPr>
            </w:pPr>
            <w:r>
              <w:rPr>
                <w:rStyle w:val="StrongEmphasis"/>
                <w:rFonts w:ascii="Times New Roman" w:hAnsi="Times New Roman"/>
                <w:color w:val="000000"/>
                <w:sz w:val="26"/>
                <w:szCs w:val="26"/>
              </w:rPr>
              <w:t>Zadania inwestycyjne</w:t>
            </w:r>
          </w:p>
        </w:tc>
        <w:tc>
          <w:tcPr>
            <w:tcW w:w="1346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hint="eastAsia"/>
              </w:rPr>
            </w:pPr>
            <w:r>
              <w:rPr>
                <w:rStyle w:val="StrongEmphasis"/>
                <w:rFonts w:ascii="Times New Roman" w:hAnsi="Times New Roman"/>
                <w:color w:val="000000"/>
                <w:sz w:val="22"/>
                <w:szCs w:val="22"/>
              </w:rPr>
              <w:t>Orientacyjna wartość inwestycji</w:t>
            </w:r>
          </w:p>
        </w:tc>
        <w:tc>
          <w:tcPr>
            <w:tcW w:w="4893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hint="eastAsia"/>
              </w:rPr>
            </w:pPr>
            <w:r>
              <w:rPr>
                <w:rStyle w:val="StrongEmphasis"/>
                <w:rFonts w:ascii="Times New Roman" w:hAnsi="Times New Roman"/>
                <w:color w:val="000000"/>
                <w:sz w:val="26"/>
                <w:szCs w:val="26"/>
              </w:rPr>
              <w:t>Nakłady inwestycyjne w roku w PLN</w:t>
            </w:r>
          </w:p>
        </w:tc>
      </w:tr>
      <w:tr w:rsidR="00F03CBC">
        <w:tblPrEx>
          <w:tblCellMar>
            <w:top w:w="0" w:type="dxa"/>
            <w:bottom w:w="0" w:type="dxa"/>
          </w:tblCellMar>
        </w:tblPrEx>
        <w:tc>
          <w:tcPr>
            <w:tcW w:w="484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F03CBC">
            <w:pPr>
              <w:rPr>
                <w:rFonts w:hint="eastAsia"/>
              </w:rPr>
            </w:pPr>
          </w:p>
        </w:tc>
        <w:tc>
          <w:tcPr>
            <w:tcW w:w="3392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F03CBC">
            <w:pPr>
              <w:rPr>
                <w:rFonts w:hint="eastAsia"/>
              </w:rPr>
            </w:pPr>
          </w:p>
        </w:tc>
        <w:tc>
          <w:tcPr>
            <w:tcW w:w="1346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F03CBC">
            <w:pPr>
              <w:rPr>
                <w:rFonts w:hint="eastAsia"/>
              </w:rPr>
            </w:pPr>
          </w:p>
        </w:tc>
        <w:tc>
          <w:tcPr>
            <w:tcW w:w="1177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253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253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2022</w:t>
            </w:r>
          </w:p>
        </w:tc>
        <w:tc>
          <w:tcPr>
            <w:tcW w:w="121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2023</w:t>
            </w:r>
          </w:p>
        </w:tc>
      </w:tr>
      <w:tr w:rsidR="00F03CBC">
        <w:tblPrEx>
          <w:tblCellMar>
            <w:top w:w="0" w:type="dxa"/>
            <w:bottom w:w="0" w:type="dxa"/>
          </w:tblCellMar>
        </w:tblPrEx>
        <w:tc>
          <w:tcPr>
            <w:tcW w:w="484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1.</w:t>
            </w:r>
          </w:p>
        </w:tc>
        <w:tc>
          <w:tcPr>
            <w:tcW w:w="339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Zaopatrzenie w wodę -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br/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w zakresie ujęć wody i stacji uzdatniania</w:t>
            </w:r>
          </w:p>
          <w:p w:rsidR="00F03CBC" w:rsidRDefault="00F03CBC">
            <w:pPr>
              <w:pStyle w:val="TableContents"/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346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141 250</w:t>
            </w:r>
          </w:p>
        </w:tc>
        <w:tc>
          <w:tcPr>
            <w:tcW w:w="1177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61 250</w:t>
            </w:r>
          </w:p>
        </w:tc>
        <w:tc>
          <w:tcPr>
            <w:tcW w:w="1253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10 000</w:t>
            </w:r>
          </w:p>
        </w:tc>
        <w:tc>
          <w:tcPr>
            <w:tcW w:w="1253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F03CBC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70 000</w:t>
            </w:r>
          </w:p>
        </w:tc>
      </w:tr>
      <w:tr w:rsidR="00F03CBC">
        <w:tblPrEx>
          <w:tblCellMar>
            <w:top w:w="0" w:type="dxa"/>
            <w:bottom w:w="0" w:type="dxa"/>
          </w:tblCellMar>
        </w:tblPrEx>
        <w:tc>
          <w:tcPr>
            <w:tcW w:w="484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2.</w:t>
            </w:r>
          </w:p>
        </w:tc>
        <w:tc>
          <w:tcPr>
            <w:tcW w:w="339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Zaopatrzenie w wodę -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br/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w zakresie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sieci wodociągowych</w:t>
            </w:r>
          </w:p>
          <w:p w:rsidR="00F03CBC" w:rsidRDefault="00F03CBC">
            <w:pPr>
              <w:pStyle w:val="TableContents"/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346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400 500</w:t>
            </w:r>
          </w:p>
        </w:tc>
        <w:tc>
          <w:tcPr>
            <w:tcW w:w="1177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137 750</w:t>
            </w:r>
          </w:p>
        </w:tc>
        <w:tc>
          <w:tcPr>
            <w:tcW w:w="1253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91 750</w:t>
            </w:r>
          </w:p>
        </w:tc>
        <w:tc>
          <w:tcPr>
            <w:tcW w:w="1253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116 000</w:t>
            </w:r>
          </w:p>
        </w:tc>
        <w:tc>
          <w:tcPr>
            <w:tcW w:w="121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55 000</w:t>
            </w:r>
          </w:p>
        </w:tc>
      </w:tr>
      <w:tr w:rsidR="00F03CBC">
        <w:tblPrEx>
          <w:tblCellMar>
            <w:top w:w="0" w:type="dxa"/>
            <w:bottom w:w="0" w:type="dxa"/>
          </w:tblCellMar>
        </w:tblPrEx>
        <w:tc>
          <w:tcPr>
            <w:tcW w:w="484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3.</w:t>
            </w:r>
          </w:p>
        </w:tc>
        <w:tc>
          <w:tcPr>
            <w:tcW w:w="339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Odbiór i oczyszczanie ścieków - w zakresie sieci kanalizacyjne i przepompowni ścieków</w:t>
            </w:r>
          </w:p>
          <w:p w:rsidR="00F03CBC" w:rsidRDefault="00F03CBC">
            <w:pPr>
              <w:pStyle w:val="TableContents"/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346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833 000</w:t>
            </w:r>
          </w:p>
        </w:tc>
        <w:tc>
          <w:tcPr>
            <w:tcW w:w="1177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41 250</w:t>
            </w:r>
          </w:p>
        </w:tc>
        <w:tc>
          <w:tcPr>
            <w:tcW w:w="1253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241 750</w:t>
            </w:r>
          </w:p>
        </w:tc>
        <w:tc>
          <w:tcPr>
            <w:tcW w:w="1253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270 000</w:t>
            </w:r>
          </w:p>
        </w:tc>
        <w:tc>
          <w:tcPr>
            <w:tcW w:w="121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280 000</w:t>
            </w:r>
          </w:p>
        </w:tc>
      </w:tr>
      <w:tr w:rsidR="00F03CBC">
        <w:tblPrEx>
          <w:tblCellMar>
            <w:top w:w="0" w:type="dxa"/>
            <w:bottom w:w="0" w:type="dxa"/>
          </w:tblCellMar>
        </w:tblPrEx>
        <w:tc>
          <w:tcPr>
            <w:tcW w:w="484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5.</w:t>
            </w:r>
          </w:p>
        </w:tc>
        <w:tc>
          <w:tcPr>
            <w:tcW w:w="3392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oczyszczanie ścieków - w zakresie  oczyszczalni ścieków</w:t>
            </w:r>
          </w:p>
          <w:p w:rsidR="00F03CBC" w:rsidRDefault="00F03CBC">
            <w:pPr>
              <w:pStyle w:val="TableContents"/>
              <w:spacing w:line="276" w:lineRule="auto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346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 xml:space="preserve">95 </w:t>
            </w:r>
            <w:r>
              <w:rPr>
                <w:rFonts w:ascii="Times New Roman" w:hAnsi="Times New Roman"/>
                <w:b/>
                <w:bCs/>
                <w:color w:val="000000"/>
              </w:rPr>
              <w:t>500</w:t>
            </w:r>
          </w:p>
        </w:tc>
        <w:tc>
          <w:tcPr>
            <w:tcW w:w="1177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33000</w:t>
            </w:r>
          </w:p>
        </w:tc>
        <w:tc>
          <w:tcPr>
            <w:tcW w:w="1253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65624A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62 500</w:t>
            </w:r>
          </w:p>
        </w:tc>
        <w:tc>
          <w:tcPr>
            <w:tcW w:w="1253" w:type="dxa"/>
            <w:tcBorders>
              <w:left w:val="single" w:sz="12" w:space="0" w:color="000000"/>
              <w:bottom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F03CBC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10" w:type="dxa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CF2F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3CBC" w:rsidRDefault="00F03CBC">
            <w:pPr>
              <w:pStyle w:val="TableContents"/>
              <w:spacing w:line="360" w:lineRule="auto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F03CBC" w:rsidRDefault="0065624A">
      <w:pPr>
        <w:pStyle w:val="Nagwek2"/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5.  Sposoby finansowania planowanych inwestycji</w:t>
      </w:r>
    </w:p>
    <w:p w:rsidR="00F03CBC" w:rsidRDefault="0065624A">
      <w:pPr>
        <w:pStyle w:val="Textbody"/>
        <w:spacing w:line="360" w:lineRule="auto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Sposoby finansowania inwestycji modernizacyjno - rozwojowych i ochrony środowiska, realizowanych przez przedsiębiorstwo wodociągowo - kanalizacyjne, określa § 7, ust. 3 Rozporządzenia </w:t>
      </w:r>
      <w:r>
        <w:rPr>
          <w:rFonts w:ascii="Times New Roman" w:hAnsi="Times New Roman"/>
          <w:color w:val="000000"/>
        </w:rPr>
        <w:t>Ministra Budownictwa z dnia 28 czerwca 2006 r. w sprawie określenia taryf, wzoru wniosku o zatwierdzenie taryf oraz warunków rozliczeń za zbiorowe zaopatrzenie w wodę i zbiorowe odprowadzanie ścieków (Dz. U. z 2006 r. Nr 127, poz. 886).</w:t>
      </w:r>
    </w:p>
    <w:p w:rsidR="00F03CBC" w:rsidRDefault="0065624A">
      <w:pPr>
        <w:pStyle w:val="Textbody"/>
        <w:spacing w:after="0"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Źródła finansowania</w:t>
      </w:r>
      <w:r>
        <w:rPr>
          <w:rFonts w:ascii="Times New Roman" w:hAnsi="Times New Roman"/>
          <w:color w:val="000000"/>
        </w:rPr>
        <w:t xml:space="preserve"> inwestycji wodociągowych i kanalizacyjnych  mogą stanowić :</w:t>
      </w:r>
    </w:p>
    <w:p w:rsidR="00F03CBC" w:rsidRDefault="0065624A">
      <w:pPr>
        <w:pStyle w:val="Textbody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środki własne,</w:t>
      </w:r>
    </w:p>
    <w:p w:rsidR="00F03CBC" w:rsidRDefault="0065624A">
      <w:pPr>
        <w:pStyle w:val="Textbody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kredyty i pożyczki,</w:t>
      </w:r>
    </w:p>
    <w:p w:rsidR="00F03CBC" w:rsidRDefault="0065624A">
      <w:pPr>
        <w:pStyle w:val="Textbody"/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dotacje lub subwencje udzielone przez instytucje dysponujące środkami finansowymi na inwestycje infrastrukturalne i ochrony środowiska.</w:t>
      </w:r>
    </w:p>
    <w:p w:rsidR="00F03CBC" w:rsidRDefault="0065624A">
      <w:pPr>
        <w:pStyle w:val="Textbody"/>
        <w:spacing w:after="0"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Finansowanie </w:t>
      </w:r>
      <w:r>
        <w:rPr>
          <w:rFonts w:ascii="Times New Roman" w:hAnsi="Times New Roman"/>
          <w:color w:val="000000"/>
        </w:rPr>
        <w:t>działalności rozwojowej i modernizacyjnej w latach 2020 - 2023 ujęte zostanie w cenie 1 m 3 dostarczonej wody i odprowadzonych ścieków (czyli finansowane będzie ze środków własnych ).</w:t>
      </w:r>
    </w:p>
    <w:p w:rsidR="00F03CBC" w:rsidRDefault="0065624A">
      <w:pPr>
        <w:pStyle w:val="Textbody"/>
        <w:spacing w:after="0" w:line="360" w:lineRule="auto"/>
        <w:jc w:val="both"/>
        <w:rPr>
          <w:rFonts w:hint="eastAsia"/>
        </w:rPr>
      </w:pPr>
      <w:r>
        <w:rPr>
          <w:rFonts w:ascii="Times New Roman" w:hAnsi="Times New Roman"/>
          <w:b/>
          <w:bCs/>
          <w:color w:val="000000"/>
        </w:rPr>
        <w:t>6. Postanowienia końcowe.</w:t>
      </w:r>
    </w:p>
    <w:p w:rsidR="00F03CBC" w:rsidRDefault="0065624A">
      <w:pPr>
        <w:pStyle w:val="Textbody"/>
        <w:spacing w:after="0"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Z uwagi na charakter planowanych inwestycji Pr</w:t>
      </w:r>
      <w:r>
        <w:rPr>
          <w:rFonts w:ascii="Times New Roman" w:hAnsi="Times New Roman"/>
          <w:color w:val="000000"/>
        </w:rPr>
        <w:t xml:space="preserve">zedsiębiorstwo ma prawo do wprowadzania zmian polegających na przesunięciu nakładów pomiędzy zadaniami oraz rozszerzenia lub ograniczenia </w:t>
      </w:r>
      <w:r>
        <w:rPr>
          <w:rFonts w:ascii="Times New Roman" w:hAnsi="Times New Roman"/>
          <w:color w:val="000000"/>
        </w:rPr>
        <w:lastRenderedPageBreak/>
        <w:t>zakresów rzeczowych w zależności od potrzeb i możliwości realizacji , a także do wprowadzenia nowych zadań w ramach mo</w:t>
      </w:r>
      <w:r>
        <w:rPr>
          <w:rFonts w:ascii="Times New Roman" w:hAnsi="Times New Roman"/>
          <w:color w:val="000000"/>
        </w:rPr>
        <w:t>żliwości finansowych.</w:t>
      </w:r>
    </w:p>
    <w:p w:rsidR="00F03CBC" w:rsidRDefault="0065624A">
      <w:pPr>
        <w:pStyle w:val="Textbody"/>
        <w:spacing w:after="0" w:line="36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W uzasadnionych sytuacjach i przy braku własnych środków Przedsiębiorstwo może zaciągać pożyczki i kredyty na finansowanie realizacji zadań objętych  ,,Wieloletnim planem rozwoju  i modernizacji urządzeń wodociągowych i urządzeń kana</w:t>
      </w:r>
      <w:r>
        <w:rPr>
          <w:rFonts w:ascii="Times New Roman" w:hAnsi="Times New Roman"/>
          <w:color w:val="000000"/>
        </w:rPr>
        <w:t>lizacyjnych na lata 2020-2023r. "</w:t>
      </w:r>
    </w:p>
    <w:p w:rsidR="00F03CBC" w:rsidRDefault="0065624A">
      <w:pPr>
        <w:pStyle w:val="Textbody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Uchwalenie wieloletniego planu w przedstawionej treści pozwoli na realizację zadań w zakresie zbiorowego zaopatrzenia w wodę i odprowadzania ścieków zgodnie z obowiązującymi normami jakości wody oraz ochrony środowiska, b</w:t>
      </w:r>
      <w:r>
        <w:rPr>
          <w:rFonts w:ascii="Times New Roman" w:hAnsi="Times New Roman"/>
        </w:rPr>
        <w:t>ez dodatkowego obciążenia Gminy kosztami modernizacji sieci wodociągowej i kanalizacyjnej, a także finansowanie w pełnym stopniu zadań związanych z rozbudową systemu wodociągowego i kanalizacyjnego.</w:t>
      </w:r>
    </w:p>
    <w:p w:rsidR="00F03CBC" w:rsidRDefault="00F03CBC">
      <w:pPr>
        <w:pStyle w:val="Textbody"/>
        <w:spacing w:line="360" w:lineRule="auto"/>
        <w:rPr>
          <w:rFonts w:ascii="Times New Roman" w:hAnsi="Times New Roman"/>
        </w:rPr>
      </w:pPr>
    </w:p>
    <w:p w:rsidR="00F03CBC" w:rsidRDefault="00F03CBC">
      <w:pPr>
        <w:pStyle w:val="Textbody"/>
        <w:spacing w:line="360" w:lineRule="auto"/>
        <w:rPr>
          <w:rFonts w:ascii="Times New Roman" w:hAnsi="Times New Roman"/>
          <w:sz w:val="26"/>
          <w:szCs w:val="26"/>
        </w:rPr>
      </w:pPr>
    </w:p>
    <w:p w:rsidR="00F03CBC" w:rsidRDefault="00F03CBC">
      <w:pPr>
        <w:pStyle w:val="Standard"/>
        <w:spacing w:line="360" w:lineRule="auto"/>
        <w:rPr>
          <w:rFonts w:hint="eastAsia"/>
          <w:sz w:val="26"/>
          <w:szCs w:val="26"/>
        </w:rPr>
      </w:pPr>
    </w:p>
    <w:sectPr w:rsidR="00F03CBC">
      <w:headerReference w:type="default" r:id="rId8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5624A">
      <w:pPr>
        <w:rPr>
          <w:rFonts w:hint="eastAsia"/>
        </w:rPr>
      </w:pPr>
      <w:r>
        <w:separator/>
      </w:r>
    </w:p>
  </w:endnote>
  <w:endnote w:type="continuationSeparator" w:id="0">
    <w:p w:rsidR="00000000" w:rsidRDefault="0065624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charset w:val="02"/>
    <w:family w:val="auto"/>
    <w:pitch w:val="default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charset w:val="00"/>
    <w:family w:val="roman"/>
    <w:pitch w:val="variable"/>
  </w:font>
  <w:font w:name="TimesNewRomanPSMT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65624A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000000" w:rsidRDefault="0065624A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6560" w:rsidRDefault="0065624A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3742A"/>
    <w:multiLevelType w:val="multilevel"/>
    <w:tmpl w:val="89608F2E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">
    <w:nsid w:val="0E4817E5"/>
    <w:multiLevelType w:val="multilevel"/>
    <w:tmpl w:val="D40A20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F03CBC"/>
    <w:rsid w:val="0065624A"/>
    <w:rsid w:val="00F03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2">
    <w:name w:val="heading 2"/>
    <w:basedOn w:val="Heading"/>
    <w:next w:val="Textbody"/>
    <w:pPr>
      <w:spacing w:before="200"/>
      <w:outlineLvl w:val="1"/>
    </w:pPr>
    <w:rPr>
      <w:rFonts w:ascii="Liberation Serif" w:eastAsia="SimSun" w:hAnsi="Liberation Serif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b/>
      <w:bCs/>
    </w:rPr>
  </w:style>
  <w:style w:type="character" w:customStyle="1" w:styleId="NumberingSymbols">
    <w:name w:val="Numbering Symbols"/>
  </w:style>
  <w:style w:type="character" w:styleId="Uwydatnienie">
    <w:name w:val="Emphasis"/>
    <w:rPr>
      <w:i/>
      <w:iCs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rPr>
      <w:rFonts w:cs="Mangal"/>
      <w:sz w:val="20"/>
      <w:szCs w:val="18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rFonts w:cs="Mangal"/>
      <w:b/>
      <w:bCs/>
      <w:sz w:val="20"/>
      <w:szCs w:val="18"/>
    </w:rPr>
  </w:style>
  <w:style w:type="paragraph" w:styleId="Tekstdymka">
    <w:name w:val="Balloon Text"/>
    <w:basedOn w:val="Normalny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rPr>
      <w:rFonts w:ascii="Segoe UI" w:hAnsi="Segoe UI" w:cs="Mangal"/>
      <w:sz w:val="18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2">
    <w:name w:val="heading 2"/>
    <w:basedOn w:val="Heading"/>
    <w:next w:val="Textbody"/>
    <w:pPr>
      <w:spacing w:before="200"/>
      <w:outlineLvl w:val="1"/>
    </w:pPr>
    <w:rPr>
      <w:rFonts w:ascii="Liberation Serif" w:eastAsia="SimSun" w:hAnsi="Liberation Serif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b/>
      <w:bCs/>
    </w:rPr>
  </w:style>
  <w:style w:type="character" w:customStyle="1" w:styleId="NumberingSymbols">
    <w:name w:val="Numbering Symbols"/>
  </w:style>
  <w:style w:type="character" w:styleId="Uwydatnienie">
    <w:name w:val="Emphasis"/>
    <w:rPr>
      <w:i/>
      <w:iCs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rPr>
      <w:rFonts w:cs="Mangal"/>
      <w:sz w:val="20"/>
      <w:szCs w:val="18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rFonts w:cs="Mangal"/>
      <w:b/>
      <w:bCs/>
      <w:sz w:val="20"/>
      <w:szCs w:val="18"/>
    </w:rPr>
  </w:style>
  <w:style w:type="paragraph" w:styleId="Tekstdymka">
    <w:name w:val="Balloon Text"/>
    <w:basedOn w:val="Normalny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2711</Words>
  <Characters>16271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Tarchała- Romanowska</dc:creator>
  <cp:lastModifiedBy>Agnieszkad</cp:lastModifiedBy>
  <cp:revision>2</cp:revision>
  <cp:lastPrinted>2020-10-13T12:07:00Z</cp:lastPrinted>
  <dcterms:created xsi:type="dcterms:W3CDTF">2020-10-21T10:49:00Z</dcterms:created>
  <dcterms:modified xsi:type="dcterms:W3CDTF">2020-10-21T10:49:00Z</dcterms:modified>
</cp:coreProperties>
</file>