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4F95" w:rsidRPr="008F4F95" w:rsidRDefault="008F4F95" w:rsidP="008F4F95">
      <w:pPr>
        <w:jc w:val="right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i/>
          <w:sz w:val="20"/>
          <w:szCs w:val="20"/>
        </w:rPr>
        <w:t>PROJEKT</w:t>
      </w:r>
      <w:r w:rsidR="00FD7E9C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="00C00E15">
        <w:rPr>
          <w:rFonts w:ascii="Times New Roman" w:hAnsi="Times New Roman" w:cs="Times New Roman"/>
          <w:i/>
          <w:sz w:val="20"/>
          <w:szCs w:val="20"/>
        </w:rPr>
        <w:t>8/3</w:t>
      </w:r>
      <w:bookmarkStart w:id="0" w:name="_GoBack"/>
      <w:bookmarkEnd w:id="0"/>
    </w:p>
    <w:p w:rsidR="009D5CED" w:rsidRDefault="008F4F95" w:rsidP="008F4F9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UCHWAŁA NR XXII/………/2020</w:t>
      </w:r>
    </w:p>
    <w:p w:rsidR="008F4F95" w:rsidRPr="008F4F95" w:rsidRDefault="008F4F95" w:rsidP="008F4F9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F4F95">
        <w:rPr>
          <w:rFonts w:ascii="Times New Roman" w:hAnsi="Times New Roman" w:cs="Times New Roman"/>
          <w:sz w:val="24"/>
          <w:szCs w:val="24"/>
        </w:rPr>
        <w:t xml:space="preserve">Rady Miejskie w Mroczy </w:t>
      </w:r>
    </w:p>
    <w:p w:rsidR="008F4F95" w:rsidRDefault="008F4F95" w:rsidP="008F4F9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F4F95">
        <w:rPr>
          <w:rFonts w:ascii="Times New Roman" w:hAnsi="Times New Roman" w:cs="Times New Roman"/>
          <w:sz w:val="24"/>
          <w:szCs w:val="24"/>
        </w:rPr>
        <w:t>z dnia 30 czerwca 2020 r.</w:t>
      </w:r>
    </w:p>
    <w:p w:rsidR="008F4F95" w:rsidRDefault="008F4F95" w:rsidP="008F4F9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F4F95" w:rsidRDefault="008F4F95" w:rsidP="008F4F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sprawie udzielenia Burmistrzowi Miasta i Gminy Mrocza wotum zaufania</w:t>
      </w:r>
    </w:p>
    <w:p w:rsidR="008F4F95" w:rsidRDefault="008F4F95" w:rsidP="008F4F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F4F95" w:rsidRDefault="008F4F95" w:rsidP="008F4F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F4F95" w:rsidRDefault="008F4F95" w:rsidP="008F4F95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ab/>
        <w:t>Na podstawie art. 28aa ust.9 ustawy z dnia 8 marca 1990 r. o samorządzie gminnym (Dz.U. z 2020 r. poz. 713), uchwala się co następuje:</w:t>
      </w:r>
    </w:p>
    <w:p w:rsidR="008F4F95" w:rsidRDefault="008F4F95" w:rsidP="008F4F95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8F4F95" w:rsidRDefault="008F4F95" w:rsidP="008F4F95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8F4F95" w:rsidRDefault="008F4F95" w:rsidP="008F4F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§ 1. </w:t>
      </w:r>
      <w:r>
        <w:rPr>
          <w:rFonts w:ascii="Times New Roman" w:hAnsi="Times New Roman" w:cs="Times New Roman"/>
          <w:sz w:val="24"/>
          <w:szCs w:val="24"/>
        </w:rPr>
        <w:t>W związku z przedstawionym raportem o stanie Gminy Mrocza za 2019 r. udziela się wotum zaufania Burmistrzowi Miasta i Gminy Mrocza.</w:t>
      </w:r>
    </w:p>
    <w:p w:rsidR="008F4F95" w:rsidRDefault="008F4F95" w:rsidP="008F4F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F4F95" w:rsidRDefault="008F4F95" w:rsidP="008F4F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§ 2. </w:t>
      </w:r>
      <w:r w:rsidRPr="008F4F95">
        <w:rPr>
          <w:rFonts w:ascii="Times New Roman" w:hAnsi="Times New Roman" w:cs="Times New Roman"/>
          <w:sz w:val="24"/>
          <w:szCs w:val="24"/>
        </w:rPr>
        <w:t>Uchwała wchodzi w życie z dniem podjęcia i podlega ogłoszeniu w sposób zwyczajowo przyjęty na terenie Gminy Mrocza.</w:t>
      </w:r>
    </w:p>
    <w:p w:rsidR="008F4F95" w:rsidRDefault="008F4F95" w:rsidP="008F4F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F4F95" w:rsidRDefault="008F4F95" w:rsidP="008F4F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F4F95" w:rsidRDefault="008F4F95" w:rsidP="008F4F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F4F95" w:rsidRDefault="008F4F95" w:rsidP="008F4F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F4F95" w:rsidRDefault="008F4F95" w:rsidP="008F4F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F4F95" w:rsidRDefault="008F4F95" w:rsidP="008F4F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F4F95" w:rsidRDefault="008F4F95" w:rsidP="008F4F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F4F95" w:rsidRDefault="008F4F95" w:rsidP="008F4F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F4F95" w:rsidRDefault="008F4F95" w:rsidP="008F4F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F4F95" w:rsidRDefault="008F4F95" w:rsidP="008F4F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F4F95" w:rsidRDefault="008F4F95" w:rsidP="008F4F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F4F95" w:rsidRDefault="008F4F95" w:rsidP="008F4F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F4F95" w:rsidRDefault="008F4F95" w:rsidP="008F4F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F4F95" w:rsidRDefault="008F4F95" w:rsidP="008F4F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F4F95" w:rsidRDefault="008F4F95" w:rsidP="008F4F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F4F95" w:rsidRDefault="008F4F95" w:rsidP="008F4F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F4F95" w:rsidRDefault="008F4F95" w:rsidP="008F4F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F4F95" w:rsidRDefault="008F4F95" w:rsidP="008F4F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F4F95" w:rsidRDefault="008F4F95" w:rsidP="008F4F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F4F95" w:rsidRDefault="008F4F95" w:rsidP="008F4F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F4F95" w:rsidRDefault="008F4F95" w:rsidP="008F4F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F4F95" w:rsidRDefault="008F4F95" w:rsidP="008F4F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F4F95" w:rsidRDefault="008F4F95" w:rsidP="008F4F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F4F95" w:rsidRDefault="008F4F95" w:rsidP="008F4F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F4F95" w:rsidRDefault="008F4F95" w:rsidP="008F4F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F4F95" w:rsidRDefault="008F4F95" w:rsidP="008F4F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F4F95" w:rsidRDefault="008F4F95" w:rsidP="008F4F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F4F95" w:rsidRDefault="008F4F95" w:rsidP="008F4F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F4F95" w:rsidRDefault="008F4F95" w:rsidP="008F4F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F4F95" w:rsidRDefault="008F4F95" w:rsidP="008F4F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F4F95" w:rsidRDefault="008F4F95" w:rsidP="008F4F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F4F95" w:rsidRDefault="008F4F95" w:rsidP="008F4F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F4F95" w:rsidRDefault="008F4F95" w:rsidP="008F4F9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F4F95">
        <w:rPr>
          <w:rFonts w:ascii="Times New Roman" w:hAnsi="Times New Roman" w:cs="Times New Roman"/>
          <w:b/>
          <w:sz w:val="24"/>
          <w:szCs w:val="24"/>
        </w:rPr>
        <w:lastRenderedPageBreak/>
        <w:t xml:space="preserve">UZASADNIENIE </w:t>
      </w:r>
    </w:p>
    <w:p w:rsidR="008F4F95" w:rsidRDefault="008F4F95" w:rsidP="008F4F9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F4F95" w:rsidRDefault="008F4F95" w:rsidP="008F4F9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F4F95" w:rsidRDefault="008F4F95" w:rsidP="008F4F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Zgodnie z art. 28 aa ust. 1 i 2 ustawy z dnia 8 marca 1990 r. o samorządzie gminnym, Burmistrz Miasta i Gminy Mrocza co roku do 31 maja zobowiązany jest do przedstawienie Radzie Miejskiej w Mroczy raportu o stanie gminy, który obejmuje podsumowanie działalności burmistrza w roku poprzednim, w szczególności realizacje polityki i strategii, uchwał rady miejskiej. </w:t>
      </w:r>
    </w:p>
    <w:p w:rsidR="008F4F95" w:rsidRDefault="008F4F95" w:rsidP="008F4F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Burmistrz Miasta i Gminy Mrocza w ustawowym termonie przedstawił Radzie Miejskiej w Mroczy raport o stanie gminy za 2019 r. Po przeprowadzonej debacie, rada Miejska w Mroczy postanawia udzielić wotum zaufania Burmistrzowi Miasta i Gminy Mrocza. </w:t>
      </w:r>
    </w:p>
    <w:p w:rsidR="008F4F95" w:rsidRPr="008F4F95" w:rsidRDefault="008F4F95" w:rsidP="008F4F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mając powyższe na uwadze podjęcie niniejszej uchwały uważa się za zasadne. </w:t>
      </w:r>
    </w:p>
    <w:sectPr w:rsidR="008F4F95" w:rsidRPr="008F4F9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606D"/>
    <w:rsid w:val="000A135D"/>
    <w:rsid w:val="008F4F95"/>
    <w:rsid w:val="009D5CED"/>
    <w:rsid w:val="00C00E15"/>
    <w:rsid w:val="00C3606D"/>
    <w:rsid w:val="00FD7E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184</Words>
  <Characters>1109</Characters>
  <Application>Microsoft Office Word</Application>
  <DocSecurity>0</DocSecurity>
  <Lines>9</Lines>
  <Paragraphs>2</Paragraphs>
  <ScaleCrop>false</ScaleCrop>
  <Company/>
  <LinksUpToDate>false</LinksUpToDate>
  <CharactersWithSpaces>1291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Agnieszkad</dc:creator>
  <cp:keywords/>
  <dc:description/>
  <cp:lastModifiedBy>Agnieszkad</cp:lastModifiedBy>
  <cp:revision>4</cp:revision>
  <dcterms:created xsi:type="dcterms:W3CDTF">2020-06-08T09:53:00Z</dcterms:created>
  <dcterms:modified xsi:type="dcterms:W3CDTF">2020-06-12T10:22:00Z</dcterms:modified>
</cp:coreProperties>
</file>