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EF3" w:rsidRDefault="00E61EF3" w:rsidP="008A6E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 do Uchwały nr…………..</w:t>
      </w:r>
    </w:p>
    <w:p w:rsidR="00E61EF3" w:rsidRDefault="00E61EF3" w:rsidP="008A6E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Miejskiej w Mroczy</w:t>
      </w:r>
    </w:p>
    <w:p w:rsidR="00E61EF3" w:rsidRDefault="00E61EF3" w:rsidP="008A6E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dnia……………………………….</w:t>
      </w:r>
    </w:p>
    <w:p w:rsidR="00E61EF3" w:rsidRDefault="00E61EF3" w:rsidP="008A6E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 nr 1</w:t>
      </w:r>
    </w:p>
    <w:p w:rsidR="008A6E47" w:rsidRDefault="008A6E47" w:rsidP="008A6E4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1EF3" w:rsidRDefault="00E61EF3" w:rsidP="00E61E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</w:t>
      </w:r>
    </w:p>
    <w:p w:rsidR="00E61EF3" w:rsidRDefault="00E61EF3" w:rsidP="00E61E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</w:t>
      </w:r>
    </w:p>
    <w:p w:rsidR="00E61EF3" w:rsidRDefault="00E61EF3" w:rsidP="00A360D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BUD</w:t>
      </w:r>
      <w:r w:rsidR="00200DC2">
        <w:rPr>
          <w:rFonts w:ascii="Times New Roman" w:hAnsi="Times New Roman" w:cs="Times New Roman"/>
          <w:sz w:val="24"/>
          <w:szCs w:val="24"/>
        </w:rPr>
        <w:t xml:space="preserve">ÓW FERM TUCZU PRZEMYSŁOWEGO ZWIERZĄT </w:t>
      </w:r>
      <w:r>
        <w:rPr>
          <w:rFonts w:ascii="Times New Roman" w:hAnsi="Times New Roman" w:cs="Times New Roman"/>
          <w:sz w:val="24"/>
          <w:szCs w:val="24"/>
        </w:rPr>
        <w:t xml:space="preserve"> NA TERENIE GMINY MROCZA</w:t>
      </w:r>
    </w:p>
    <w:p w:rsidR="00E61EF3" w:rsidRDefault="00E61EF3" w:rsidP="00E61E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związku z toczącymi się postępowaniami administracyjnymi związanymi </w:t>
      </w:r>
      <w:r w:rsidR="00FB5A2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z lokalizacją na terenie Gminy Mrocza ferm drobiu, których inwestycje budzą wielki społeczny sprzeciw i wiele emocji Rada Miejska w Mroczy przedstawia swoje stanowisko </w:t>
      </w:r>
      <w:r w:rsidR="00FB5A20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w tej sprawie.</w:t>
      </w:r>
    </w:p>
    <w:p w:rsidR="00183F24" w:rsidRDefault="00E61EF3" w:rsidP="00E61EF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</w:t>
      </w:r>
      <w:r w:rsidR="00F97907">
        <w:rPr>
          <w:rFonts w:ascii="Times New Roman" w:hAnsi="Times New Roman" w:cs="Times New Roman"/>
          <w:sz w:val="24"/>
          <w:szCs w:val="24"/>
        </w:rPr>
        <w:t xml:space="preserve">mina Mrocza jest gminą rolniczą, w której wielką wagę przywiązuje się do tradycyjnych metod uprawy ziemi, szanującej środowisko naturalne </w:t>
      </w:r>
      <w:r w:rsidR="00183F24">
        <w:rPr>
          <w:rFonts w:ascii="Times New Roman" w:hAnsi="Times New Roman" w:cs="Times New Roman"/>
          <w:sz w:val="24"/>
          <w:szCs w:val="24"/>
        </w:rPr>
        <w:t>oraz bogate walory przyrodnicze.</w:t>
      </w:r>
      <w:r w:rsidR="00183F24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="00013245">
        <w:rPr>
          <w:rFonts w:ascii="Times New Roman" w:hAnsi="Times New Roman" w:cs="Times New Roman"/>
          <w:color w:val="000000"/>
          <w:sz w:val="24"/>
          <w:szCs w:val="24"/>
        </w:rPr>
        <w:t>ołożona jest</w:t>
      </w:r>
      <w:r w:rsidR="00F97907" w:rsidRPr="00F97907">
        <w:rPr>
          <w:rFonts w:ascii="Times New Roman" w:hAnsi="Times New Roman" w:cs="Times New Roman"/>
          <w:color w:val="000000"/>
          <w:sz w:val="24"/>
          <w:szCs w:val="24"/>
        </w:rPr>
        <w:t xml:space="preserve"> wśród malowniczych lasów Krajeń</w:t>
      </w:r>
      <w:r w:rsidR="00183F24">
        <w:rPr>
          <w:rFonts w:ascii="Times New Roman" w:hAnsi="Times New Roman" w:cs="Times New Roman"/>
          <w:color w:val="000000"/>
          <w:sz w:val="24"/>
          <w:szCs w:val="24"/>
        </w:rPr>
        <w:t>skiego Parku Krajobrazowego, t</w:t>
      </w:r>
      <w:r w:rsidR="00584E49">
        <w:rPr>
          <w:rFonts w:ascii="Times New Roman" w:hAnsi="Times New Roman" w:cs="Times New Roman"/>
          <w:color w:val="000000"/>
          <w:sz w:val="24"/>
          <w:szCs w:val="24"/>
        </w:rPr>
        <w:t>ereny gminy</w:t>
      </w:r>
      <w:r w:rsidR="00F97907" w:rsidRPr="00F97907">
        <w:rPr>
          <w:rFonts w:ascii="Times New Roman" w:hAnsi="Times New Roman" w:cs="Times New Roman"/>
          <w:color w:val="000000"/>
          <w:sz w:val="24"/>
          <w:szCs w:val="24"/>
        </w:rPr>
        <w:t xml:space="preserve"> są ostoją dzikich gatunków roślin, ptactwa i zwi</w:t>
      </w:r>
      <w:r w:rsidR="00013245">
        <w:rPr>
          <w:rFonts w:ascii="Times New Roman" w:hAnsi="Times New Roman" w:cs="Times New Roman"/>
          <w:color w:val="000000"/>
          <w:sz w:val="24"/>
          <w:szCs w:val="24"/>
        </w:rPr>
        <w:t>erzyny.</w:t>
      </w:r>
      <w:r w:rsidR="001C5654">
        <w:rPr>
          <w:rFonts w:ascii="Times New Roman" w:hAnsi="Times New Roman" w:cs="Times New Roman"/>
          <w:color w:val="000000"/>
          <w:sz w:val="24"/>
          <w:szCs w:val="24"/>
        </w:rPr>
        <w:t xml:space="preserve"> Od wielu lat realizujemy podstawowy cel zrównow</w:t>
      </w:r>
      <w:r w:rsidR="00A360D5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żonego rozwoju g</w:t>
      </w:r>
      <w:r w:rsidR="00A360D5">
        <w:rPr>
          <w:rFonts w:ascii="Times New Roman" w:hAnsi="Times New Roman" w:cs="Times New Roman"/>
          <w:color w:val="000000"/>
          <w:sz w:val="24"/>
          <w:szCs w:val="24"/>
        </w:rPr>
        <w:t>miny: „W zgodzi</w:t>
      </w:r>
      <w:r w:rsidR="001C5654">
        <w:rPr>
          <w:rFonts w:ascii="Times New Roman" w:hAnsi="Times New Roman" w:cs="Times New Roman"/>
          <w:color w:val="000000"/>
          <w:sz w:val="24"/>
          <w:szCs w:val="24"/>
        </w:rPr>
        <w:t>e z naturą”, który nie może pozostać pustym zobowiązaniem.</w:t>
      </w:r>
      <w:r w:rsidR="00013245">
        <w:rPr>
          <w:rFonts w:ascii="Times New Roman" w:hAnsi="Times New Roman" w:cs="Times New Roman"/>
          <w:color w:val="000000"/>
          <w:sz w:val="24"/>
          <w:szCs w:val="24"/>
        </w:rPr>
        <w:t xml:space="preserve"> Rozwój szeroko rozum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ianej turystyki w g</w:t>
      </w:r>
      <w:r w:rsidR="00013245">
        <w:rPr>
          <w:rFonts w:ascii="Times New Roman" w:hAnsi="Times New Roman" w:cs="Times New Roman"/>
          <w:color w:val="000000"/>
          <w:sz w:val="24"/>
          <w:szCs w:val="24"/>
        </w:rPr>
        <w:t xml:space="preserve">minie, między innymi gospodarstw agroturystycznych oraz wykorzystanie potencjału wielu jezior stanowi jeden z podstawowych elementów strategii 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rozwoju g</w:t>
      </w:r>
      <w:r w:rsidR="00013245">
        <w:rPr>
          <w:rFonts w:ascii="Times New Roman" w:hAnsi="Times New Roman" w:cs="Times New Roman"/>
          <w:color w:val="000000"/>
          <w:sz w:val="24"/>
          <w:szCs w:val="24"/>
        </w:rPr>
        <w:t xml:space="preserve">miny </w:t>
      </w:r>
      <w:r w:rsidR="00584E49">
        <w:rPr>
          <w:rFonts w:ascii="Times New Roman" w:hAnsi="Times New Roman" w:cs="Times New Roman"/>
          <w:color w:val="000000"/>
          <w:sz w:val="24"/>
          <w:szCs w:val="24"/>
        </w:rPr>
        <w:t xml:space="preserve">Mrocza. Gmina stara się również </w:t>
      </w:r>
      <w:r w:rsidR="00013245">
        <w:rPr>
          <w:rFonts w:ascii="Times New Roman" w:hAnsi="Times New Roman" w:cs="Times New Roman"/>
          <w:color w:val="000000"/>
          <w:sz w:val="24"/>
          <w:szCs w:val="24"/>
        </w:rPr>
        <w:t>o stworzenie optymalnych warunków infrastrukturalnych, które pozwolą na</w:t>
      </w:r>
      <w:r w:rsidR="004F683E">
        <w:rPr>
          <w:rFonts w:ascii="Times New Roman" w:hAnsi="Times New Roman" w:cs="Times New Roman"/>
          <w:color w:val="000000"/>
          <w:sz w:val="24"/>
          <w:szCs w:val="24"/>
        </w:rPr>
        <w:t xml:space="preserve"> wykorzystanie istniejącego potencjału gruntów pod budownictwo mieszkaniowe, a tym samym zachęcenie do pozostania i przyciągnięcia nowy</w:t>
      </w:r>
      <w:r w:rsidR="00183F24">
        <w:rPr>
          <w:rFonts w:ascii="Times New Roman" w:hAnsi="Times New Roman" w:cs="Times New Roman"/>
          <w:color w:val="000000"/>
          <w:sz w:val="24"/>
          <w:szCs w:val="24"/>
        </w:rPr>
        <w:t>ch</w:t>
      </w:r>
      <w:r w:rsidR="004F683E">
        <w:rPr>
          <w:rFonts w:ascii="Times New Roman" w:hAnsi="Times New Roman" w:cs="Times New Roman"/>
          <w:color w:val="000000"/>
          <w:sz w:val="24"/>
          <w:szCs w:val="24"/>
        </w:rPr>
        <w:t xml:space="preserve"> mieszkańców. Budowa wielkotowarowych ferm </w:t>
      </w:r>
      <w:r w:rsidR="00200DC2">
        <w:rPr>
          <w:rFonts w:ascii="Times New Roman" w:hAnsi="Times New Roman" w:cs="Times New Roman"/>
          <w:color w:val="000000"/>
          <w:sz w:val="24"/>
          <w:szCs w:val="24"/>
        </w:rPr>
        <w:t>tuczu</w:t>
      </w:r>
      <w:r w:rsidR="004F683E">
        <w:rPr>
          <w:rFonts w:ascii="Times New Roman" w:hAnsi="Times New Roman" w:cs="Times New Roman"/>
          <w:color w:val="000000"/>
          <w:sz w:val="24"/>
          <w:szCs w:val="24"/>
        </w:rPr>
        <w:t xml:space="preserve"> nie wpisuje się w żaden z ce</w:t>
      </w:r>
      <w:r w:rsidR="001C5654">
        <w:rPr>
          <w:rFonts w:ascii="Times New Roman" w:hAnsi="Times New Roman" w:cs="Times New Roman"/>
          <w:color w:val="000000"/>
          <w:sz w:val="24"/>
          <w:szCs w:val="24"/>
        </w:rPr>
        <w:t>lów strateg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icznych g</w:t>
      </w:r>
      <w:r w:rsidR="001C5654">
        <w:rPr>
          <w:rFonts w:ascii="Times New Roman" w:hAnsi="Times New Roman" w:cs="Times New Roman"/>
          <w:color w:val="000000"/>
          <w:sz w:val="24"/>
          <w:szCs w:val="24"/>
        </w:rPr>
        <w:t>miny Mrocza, wręcz zaprzecza realizacj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i podstawowych założeń rozwoju g</w:t>
      </w:r>
      <w:r w:rsidR="001C5654">
        <w:rPr>
          <w:rFonts w:ascii="Times New Roman" w:hAnsi="Times New Roman" w:cs="Times New Roman"/>
          <w:color w:val="000000"/>
          <w:sz w:val="24"/>
          <w:szCs w:val="24"/>
        </w:rPr>
        <w:t>miny.</w:t>
      </w:r>
    </w:p>
    <w:p w:rsidR="008A6E47" w:rsidRDefault="001C5654" w:rsidP="00E61EF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Planowane inwestycje nie pr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zyniosą g</w:t>
      </w:r>
      <w:r w:rsidR="00183F24">
        <w:rPr>
          <w:rFonts w:ascii="Times New Roman" w:hAnsi="Times New Roman" w:cs="Times New Roman"/>
          <w:color w:val="000000"/>
          <w:sz w:val="24"/>
          <w:szCs w:val="24"/>
        </w:rPr>
        <w:t xml:space="preserve">minie żadnych korzyści, zarówno w aspekcie </w:t>
      </w:r>
      <w:r w:rsidR="003174A2">
        <w:rPr>
          <w:rFonts w:ascii="Times New Roman" w:hAnsi="Times New Roman" w:cs="Times New Roman"/>
          <w:color w:val="000000"/>
          <w:sz w:val="24"/>
          <w:szCs w:val="24"/>
        </w:rPr>
        <w:t xml:space="preserve">szans na rozwój jak również w aspekcie finansowym. Związane będą natomiast z licznymi uciążliwościami dla mieszkańców, którzy od pokoleń zamieszkują tereny gminy, jak również dla tych, którzy zdecydowali się osiedlić na jej terenach w ostatnich latach. </w:t>
      </w:r>
      <w:r w:rsidR="008A6E47">
        <w:rPr>
          <w:rFonts w:ascii="Times New Roman" w:hAnsi="Times New Roman" w:cs="Times New Roman"/>
          <w:color w:val="000000"/>
          <w:sz w:val="24"/>
          <w:szCs w:val="24"/>
        </w:rPr>
        <w:t>Budowa ferm na terenie gminy Mrocza, poza wieloma uciążliwościami, oznacza zatrzymanie procesu napływu nowych mieszkańców, którzy z pewnością nie będą zainteresowani budową domów na terenach sąsiadujących z fermami, lub gdzie istnieje ryzyko realizacji takich inwestycji.</w:t>
      </w:r>
    </w:p>
    <w:p w:rsidR="008A6E47" w:rsidRDefault="008A6E47" w:rsidP="00E61EF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>Zgodnie z art.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 xml:space="preserve"> 7 ust. 1 u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>stawy o samorządzie gminnym zadaniem gminy jest zaspokajanie zbiorowych potrz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 xml:space="preserve">eb wspólnoty samorządowej, 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 xml:space="preserve"> między innymi</w:t>
      </w:r>
      <w:r w:rsidR="00584E49">
        <w:rPr>
          <w:rFonts w:ascii="Times New Roman" w:hAnsi="Times New Roman" w:cs="Times New Roman"/>
          <w:color w:val="000000"/>
          <w:sz w:val="24"/>
          <w:szCs w:val="24"/>
        </w:rPr>
        <w:t xml:space="preserve"> należą do nich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 xml:space="preserve"> sprawy oc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hrony środowiska i przyrody, gospodarki wodnej oraz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 xml:space="preserve"> ładu przestrzennego </w:t>
      </w:r>
      <w:r w:rsidR="00584E4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>i gospodarki nieruchomości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ami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>. Pojęcie zaspokajania potrzeb wspólnoty samorządowej należy interpretować w powiązaniu z interesem publicznym tej wspólnoty. Mając na uwadze liczne protesty społeczne związane</w:t>
      </w:r>
      <w:r w:rsidR="00023C46">
        <w:rPr>
          <w:rFonts w:ascii="Times New Roman" w:hAnsi="Times New Roman" w:cs="Times New Roman"/>
          <w:color w:val="000000"/>
          <w:sz w:val="24"/>
          <w:szCs w:val="24"/>
        </w:rPr>
        <w:t xml:space="preserve"> z budową wielkotowarowych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 xml:space="preserve"> ferm </w:t>
      </w:r>
      <w:bookmarkStart w:id="0" w:name="_GoBack"/>
      <w:bookmarkEnd w:id="0"/>
      <w:r w:rsidR="0003621A">
        <w:rPr>
          <w:rFonts w:ascii="Times New Roman" w:hAnsi="Times New Roman" w:cs="Times New Roman"/>
          <w:color w:val="000000"/>
          <w:sz w:val="24"/>
          <w:szCs w:val="24"/>
        </w:rPr>
        <w:t xml:space="preserve">na terenie gminy 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lastRenderedPageBreak/>
        <w:t>Mrocza</w:t>
      </w:r>
      <w:r w:rsidR="00584E4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3621A">
        <w:rPr>
          <w:rFonts w:ascii="Times New Roman" w:hAnsi="Times New Roman" w:cs="Times New Roman"/>
          <w:color w:val="000000"/>
          <w:sz w:val="24"/>
          <w:szCs w:val="24"/>
        </w:rPr>
        <w:t xml:space="preserve"> Rada Miejska </w:t>
      </w:r>
      <w:r w:rsidR="00584E49">
        <w:rPr>
          <w:rFonts w:ascii="Times New Roman" w:hAnsi="Times New Roman" w:cs="Times New Roman"/>
          <w:color w:val="000000"/>
          <w:sz w:val="24"/>
          <w:szCs w:val="24"/>
        </w:rPr>
        <w:t>podejmie</w:t>
      </w:r>
      <w:r w:rsidR="00023C46">
        <w:rPr>
          <w:rFonts w:ascii="Times New Roman" w:hAnsi="Times New Roman" w:cs="Times New Roman"/>
          <w:color w:val="000000"/>
          <w:sz w:val="24"/>
          <w:szCs w:val="24"/>
        </w:rPr>
        <w:t xml:space="preserve"> wszelkie działania zmierzające do ochrony interesów mieszkańców.</w:t>
      </w:r>
    </w:p>
    <w:p w:rsidR="00023C46" w:rsidRDefault="00023C46" w:rsidP="00E61EF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Należy wyraźnie wskazać, że obowiązujące w naszym kraju przepisy prawne umożliwiają budowę wielkotowarowych ferm w bliskim sąsiedztwie zabudowy mieszkaniowej. Do dnia dzisiejszego w polskim prawie nie wydano aktu prawnego regulującego parametry wielkości stężeń substancji zapachowych w powietrzu, a to uciążliwość odorowa jest jedną z tych, która budzi największy sprzeciw mieszkańców</w:t>
      </w:r>
      <w:r w:rsidR="00A360D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360D5" w:rsidRDefault="00A360D5" w:rsidP="00E61EF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Ustawa z dnia 08 marca 1990 o samorządzie gminnym nakłada na gminę obowiązek ochrony zdrowia i ochrony środowiska. Mając powyższe na uwadze Rada Miejska w Mroczy stwierdza, że na terenie gminy Mrocza nie zamierza się budować wielkotowarowych ferm drobiu w sąsiedztwie zabudowy mieszkaniowej. Jako Rada Miejska zwracamy się do Burmistrza Miasta i Gminy Mrocza</w:t>
      </w:r>
      <w:r w:rsidR="00584E49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aby przy podejmowaniu decyzji o środowiskowych uwarunkowaniach dla tego typu inwestycji zawsze kierował się zasadą zrównoważonego rozwoju wynikającą z art. 5 Konstytucji RP oraz art. 3 pkt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50 prawa ochrony środowiska                   i chronił in</w:t>
      </w:r>
      <w:r w:rsidR="0009308F">
        <w:rPr>
          <w:rFonts w:ascii="Times New Roman" w:hAnsi="Times New Roman" w:cs="Times New Roman"/>
          <w:color w:val="000000"/>
          <w:sz w:val="24"/>
          <w:szCs w:val="24"/>
        </w:rPr>
        <w:t>teres społeczności mieszkańców 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miny, a nie pojedynczego inwestora.  </w:t>
      </w:r>
    </w:p>
    <w:p w:rsidR="001C5654" w:rsidRPr="00F97907" w:rsidRDefault="008A6E47" w:rsidP="00E61E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97907" w:rsidRPr="00F97907" w:rsidRDefault="00F9790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97907" w:rsidRPr="00F979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EF3"/>
    <w:rsid w:val="00013245"/>
    <w:rsid w:val="00023C46"/>
    <w:rsid w:val="0003621A"/>
    <w:rsid w:val="0009308F"/>
    <w:rsid w:val="00183F24"/>
    <w:rsid w:val="001C5654"/>
    <w:rsid w:val="00200DC2"/>
    <w:rsid w:val="003174A2"/>
    <w:rsid w:val="004F683E"/>
    <w:rsid w:val="00584E49"/>
    <w:rsid w:val="005F0180"/>
    <w:rsid w:val="008A6E47"/>
    <w:rsid w:val="00A360D5"/>
    <w:rsid w:val="00E61EF3"/>
    <w:rsid w:val="00F97907"/>
    <w:rsid w:val="00FB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Agnieszkad</cp:lastModifiedBy>
  <cp:revision>5</cp:revision>
  <dcterms:created xsi:type="dcterms:W3CDTF">2019-07-09T23:53:00Z</dcterms:created>
  <dcterms:modified xsi:type="dcterms:W3CDTF">2019-07-31T09:37:00Z</dcterms:modified>
</cp:coreProperties>
</file>