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3E6" w:rsidRDefault="001E73E6" w:rsidP="001E73E6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projekt</w:t>
      </w:r>
    </w:p>
    <w:p w:rsidR="001E73E6" w:rsidRDefault="001E73E6" w:rsidP="001E73E6">
      <w:pPr>
        <w:jc w:val="center"/>
        <w:rPr>
          <w:b/>
          <w:bCs/>
        </w:rPr>
      </w:pPr>
      <w:r>
        <w:rPr>
          <w:b/>
          <w:bCs/>
        </w:rPr>
        <w:t>PORZĄDEK OBRAD</w:t>
      </w:r>
    </w:p>
    <w:p w:rsidR="001E73E6" w:rsidRDefault="001E73E6" w:rsidP="001E73E6">
      <w:pPr>
        <w:jc w:val="center"/>
        <w:rPr>
          <w:b/>
          <w:bCs/>
        </w:rPr>
      </w:pPr>
      <w:r>
        <w:rPr>
          <w:b/>
          <w:bCs/>
        </w:rPr>
        <w:t>X</w:t>
      </w:r>
      <w:r>
        <w:rPr>
          <w:b/>
          <w:bCs/>
        </w:rPr>
        <w:t>XIX</w:t>
      </w:r>
      <w:r>
        <w:rPr>
          <w:b/>
          <w:bCs/>
        </w:rPr>
        <w:t xml:space="preserve"> SESJI RADY MIEJSKIEJ W MROCZY</w:t>
      </w:r>
    </w:p>
    <w:p w:rsidR="001E73E6" w:rsidRDefault="001E73E6" w:rsidP="001E73E6">
      <w:pPr>
        <w:jc w:val="center"/>
        <w:rPr>
          <w:b/>
          <w:bCs/>
        </w:rPr>
      </w:pPr>
      <w:r>
        <w:rPr>
          <w:b/>
          <w:bCs/>
        </w:rPr>
        <w:t xml:space="preserve">W DNIU </w:t>
      </w:r>
      <w:r>
        <w:rPr>
          <w:b/>
          <w:bCs/>
        </w:rPr>
        <w:t>13 STYCZNIA 2017 R.</w:t>
      </w:r>
    </w:p>
    <w:p w:rsidR="001E73E6" w:rsidRDefault="001E73E6" w:rsidP="001E73E6">
      <w:pPr>
        <w:jc w:val="center"/>
        <w:rPr>
          <w:b/>
          <w:bCs/>
        </w:rPr>
      </w:pP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Otwarcie sesji i stwierdzenie quorum.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Informacja Burmistrza o realizacji uchwał podjętych na XXV</w:t>
      </w:r>
      <w:r>
        <w:t>I</w:t>
      </w:r>
      <w:r>
        <w:t>II Sesji Rady Miejskiej oraz pracy w okresie międzysesyjnym.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Interpelacje i zapytania radnych.</w:t>
      </w:r>
    </w:p>
    <w:p w:rsidR="001E73E6" w:rsidRPr="00DF1019" w:rsidRDefault="001E73E6" w:rsidP="001E73E6">
      <w:pPr>
        <w:numPr>
          <w:ilvl w:val="0"/>
          <w:numId w:val="1"/>
        </w:numPr>
        <w:spacing w:line="360" w:lineRule="auto"/>
        <w:ind w:left="708"/>
        <w:jc w:val="both"/>
      </w:pPr>
      <w:r>
        <w:t>Podjęcie uchwał w sprawach:</w:t>
      </w:r>
    </w:p>
    <w:p w:rsidR="001E73E6" w:rsidRPr="00DF1019" w:rsidRDefault="00354078" w:rsidP="00354078">
      <w:pPr>
        <w:pStyle w:val="Akapitzlist"/>
        <w:numPr>
          <w:ilvl w:val="0"/>
          <w:numId w:val="4"/>
        </w:numPr>
        <w:jc w:val="both"/>
      </w:pPr>
      <w:r w:rsidRPr="00DF1019">
        <w:t>uchylenia uchwały Nr XV/142/2011 Rady Miejskiej w Mroczy z dnia 16 grudnia 2011r. w sprawie określenia szczegółowych zasad, trybu przyznawania, pozbawiania oraz wysokości okresowych stypendiów sportowych oraz nagród i wyróżnień dla osób fizycznych za osiągnięte wyniki sportowe oraz nagród dla trenerów oraz uchwały ją zmieniającej</w:t>
      </w:r>
      <w:r w:rsidR="000D5FCB" w:rsidRPr="00DF1019">
        <w:t xml:space="preserve"> </w:t>
      </w:r>
      <w:r w:rsidRPr="00DF1019">
        <w:t>uchylenia uchwały Nr XV/142/2011 Rady Miejskiej w Mroczy z dnia 16 grudnia 2011r. w sprawie określenia szczegółowych zasad, trybu przyznawania, pozbawiania oraz wysokości okresowych stypendiów sportowych oraz nagród i wyróżnień dla osób fizycznych za osiągnięte wyniki sportowe oraz nagród dla trenerów oraz uchwały ją zmieniającej,</w:t>
      </w:r>
    </w:p>
    <w:p w:rsidR="00354078" w:rsidRDefault="00354078" w:rsidP="00354078">
      <w:pPr>
        <w:pStyle w:val="Akapitzlist"/>
        <w:numPr>
          <w:ilvl w:val="0"/>
          <w:numId w:val="4"/>
        </w:numPr>
        <w:jc w:val="both"/>
      </w:pPr>
      <w:r w:rsidRPr="00DF1019">
        <w:t>przekazania do Wojewódzkiego Sądu Administracyjnego w Bydgoszczy skargi Prokuratora Rejonowego w Nakle nad Notecią na uchwałę Nr XV/142/2011 Rady Miejskiej w Mroczy z dnia 16 grudnia 2011r., w sprawie określenia szczegółowych zasad, trybu przyznawania, pozbawiania oraz wysokości okresowych stypendiów sportowych oraz nagród i wyróżnień dla osób fizycznych za osiągnięte wyniki sportowe oraz nagród dla trenerów i Uchwałę nr XLIV.383.2014 zmieniającą wymienioną Uchwałę a także udzielenia odpowiedzi na skargę,</w:t>
      </w:r>
    </w:p>
    <w:p w:rsidR="004A7E12" w:rsidRPr="00DF1019" w:rsidRDefault="004A7E12" w:rsidP="004A7E12">
      <w:pPr>
        <w:pStyle w:val="Akapitzlist"/>
        <w:numPr>
          <w:ilvl w:val="0"/>
          <w:numId w:val="4"/>
        </w:numPr>
        <w:spacing w:line="276" w:lineRule="auto"/>
        <w:jc w:val="both"/>
      </w:pPr>
      <w:r w:rsidRPr="00DF1019">
        <w:rPr>
          <w:color w:val="000000"/>
        </w:rPr>
        <w:t>określenia warunków i trybu finansowania rozwoju sportu na terenie Gminy Mrocza</w:t>
      </w:r>
      <w:r>
        <w:rPr>
          <w:color w:val="000000"/>
        </w:rPr>
        <w:t>,</w:t>
      </w:r>
      <w:bookmarkStart w:id="0" w:name="_GoBack"/>
      <w:bookmarkEnd w:id="0"/>
    </w:p>
    <w:p w:rsidR="000D5FCB" w:rsidRPr="004A7E12" w:rsidRDefault="000D5FCB" w:rsidP="00354078">
      <w:pPr>
        <w:pStyle w:val="Akapitzlist"/>
        <w:numPr>
          <w:ilvl w:val="0"/>
          <w:numId w:val="4"/>
        </w:numPr>
        <w:jc w:val="both"/>
      </w:pPr>
      <w:r w:rsidRPr="00DF1019">
        <w:rPr>
          <w:color w:val="000000"/>
        </w:rPr>
        <w:t>zmiany uchwały Nr XLVI/407/2014 Rady Miejskiej w Mroczy z dnia 25 kwietnia 2014r. w sprawie opłat za korzystanie z wychowania przedszkolnego i czasu przeznaczonego na bezpłatne nauczanie, wychowanie i opiekę w przedszkolach prowadzonych przez Gminę Mrocza</w:t>
      </w:r>
    </w:p>
    <w:p w:rsidR="004A7E12" w:rsidRPr="00DF1019" w:rsidRDefault="004A7E12" w:rsidP="004A7E12">
      <w:pPr>
        <w:pStyle w:val="Akapitzlist"/>
        <w:ind w:left="1068"/>
        <w:jc w:val="both"/>
      </w:pP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Odpowiedzi na złożone interpelacje.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Oświadczenia, wolne głosy i wnioski.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Zakończenie obrad sesji.</w:t>
      </w:r>
    </w:p>
    <w:p w:rsidR="00B57F44" w:rsidRDefault="00B57F44"/>
    <w:sectPr w:rsidR="00B57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746ED"/>
    <w:multiLevelType w:val="hybridMultilevel"/>
    <w:tmpl w:val="843447DA"/>
    <w:lvl w:ilvl="0" w:tplc="FC88A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90DE3"/>
    <w:multiLevelType w:val="hybridMultilevel"/>
    <w:tmpl w:val="FB5A546A"/>
    <w:lvl w:ilvl="0" w:tplc="F5F43CCE">
      <w:start w:val="4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4DD65A1A"/>
    <w:multiLevelType w:val="hybridMultilevel"/>
    <w:tmpl w:val="7264E422"/>
    <w:lvl w:ilvl="0" w:tplc="4FDE6238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29D11CE"/>
    <w:multiLevelType w:val="hybridMultilevel"/>
    <w:tmpl w:val="D26E3B84"/>
    <w:lvl w:ilvl="0" w:tplc="164E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CE"/>
    <w:rsid w:val="000D5FCB"/>
    <w:rsid w:val="001216CE"/>
    <w:rsid w:val="001E73E6"/>
    <w:rsid w:val="00354078"/>
    <w:rsid w:val="004A7E12"/>
    <w:rsid w:val="00B57F44"/>
    <w:rsid w:val="00DF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Dulińska</dc:creator>
  <cp:keywords/>
  <dc:description/>
  <cp:lastModifiedBy>Agnieszka Dulińska</cp:lastModifiedBy>
  <cp:revision>3</cp:revision>
  <cp:lastPrinted>2017-01-05T10:40:00Z</cp:lastPrinted>
  <dcterms:created xsi:type="dcterms:W3CDTF">2017-01-05T10:32:00Z</dcterms:created>
  <dcterms:modified xsi:type="dcterms:W3CDTF">2017-01-05T10:40:00Z</dcterms:modified>
</cp:coreProperties>
</file>